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B5C409" w14:textId="77777777" w:rsidR="0004426F" w:rsidRDefault="0004426F" w:rsidP="007E1DBF">
      <w:pPr>
        <w:pStyle w:val="ConsPlusNormal"/>
        <w:jc w:val="right"/>
        <w:rPr>
          <w:rFonts w:ascii="Tahoma" w:hAnsi="Tahoma" w:cs="Tahoma"/>
          <w:sz w:val="20"/>
        </w:rPr>
      </w:pPr>
      <w:bookmarkStart w:id="0" w:name="_GoBack"/>
      <w:bookmarkEnd w:id="0"/>
    </w:p>
    <w:p w14:paraId="422E8C7F" w14:textId="77777777" w:rsidR="0004426F" w:rsidRDefault="0004426F" w:rsidP="007E1DBF">
      <w:pPr>
        <w:pStyle w:val="ConsPlusNormal"/>
        <w:jc w:val="right"/>
        <w:rPr>
          <w:rFonts w:ascii="Tahoma" w:hAnsi="Tahoma" w:cs="Tahoma"/>
          <w:sz w:val="20"/>
        </w:rPr>
      </w:pPr>
    </w:p>
    <w:p w14:paraId="74AA0184" w14:textId="112E7C7B" w:rsidR="0004426F" w:rsidRPr="003B61C2" w:rsidRDefault="0004426F" w:rsidP="0004426F">
      <w:pPr>
        <w:ind w:left="3540" w:right="4152" w:firstLine="708"/>
        <w:jc w:val="center"/>
        <w:rPr>
          <w:sz w:val="24"/>
          <w:szCs w:val="24"/>
        </w:rPr>
      </w:pPr>
      <w:r>
        <w:rPr>
          <w:noProof/>
          <w:sz w:val="24"/>
          <w:szCs w:val="24"/>
          <w:lang w:eastAsia="ru-RU"/>
        </w:rPr>
        <w:drawing>
          <wp:inline distT="0" distB="0" distL="0" distR="0" wp14:anchorId="766AA788" wp14:editId="268D2E1B">
            <wp:extent cx="403860" cy="5867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860" cy="586740"/>
                    </a:xfrm>
                    <a:prstGeom prst="rect">
                      <a:avLst/>
                    </a:prstGeom>
                    <a:noFill/>
                    <a:ln>
                      <a:noFill/>
                    </a:ln>
                  </pic:spPr>
                </pic:pic>
              </a:graphicData>
            </a:graphic>
          </wp:inline>
        </w:drawing>
      </w:r>
      <w:r>
        <w:rPr>
          <w:sz w:val="24"/>
          <w:szCs w:val="24"/>
        </w:rPr>
        <w:t xml:space="preserve">                                                    </w:t>
      </w:r>
    </w:p>
    <w:p w14:paraId="3909218F" w14:textId="77777777" w:rsidR="0004426F" w:rsidRPr="00FF703F" w:rsidRDefault="0004426F" w:rsidP="0004426F">
      <w:pPr>
        <w:shd w:val="clear" w:color="auto" w:fill="FFFFFF"/>
        <w:spacing w:before="8"/>
        <w:ind w:left="112"/>
        <w:jc w:val="center"/>
        <w:rPr>
          <w:sz w:val="24"/>
          <w:szCs w:val="24"/>
        </w:rPr>
      </w:pPr>
      <w:r>
        <w:rPr>
          <w:bCs/>
          <w:spacing w:val="2"/>
          <w:sz w:val="24"/>
          <w:szCs w:val="24"/>
        </w:rPr>
        <w:t xml:space="preserve">                                          </w:t>
      </w:r>
      <w:r w:rsidRPr="00FF703F">
        <w:rPr>
          <w:bCs/>
          <w:spacing w:val="2"/>
          <w:sz w:val="24"/>
          <w:szCs w:val="24"/>
        </w:rPr>
        <w:t>РЕСПУБЛИКА КАРЕЛИЯ</w:t>
      </w:r>
      <w:r>
        <w:rPr>
          <w:bCs/>
          <w:spacing w:val="2"/>
          <w:sz w:val="24"/>
          <w:szCs w:val="24"/>
        </w:rPr>
        <w:t xml:space="preserve">                           </w:t>
      </w:r>
      <w:r w:rsidRPr="00857CAD">
        <w:rPr>
          <w:bCs/>
          <w:color w:val="FFFFFF"/>
          <w:spacing w:val="2"/>
          <w:sz w:val="24"/>
          <w:szCs w:val="24"/>
        </w:rPr>
        <w:t>ПРОЕКТ</w:t>
      </w:r>
    </w:p>
    <w:p w14:paraId="2E59477D" w14:textId="77777777" w:rsidR="0004426F" w:rsidRPr="009545F7" w:rsidRDefault="0004426F" w:rsidP="0004426F">
      <w:pPr>
        <w:shd w:val="clear" w:color="auto" w:fill="FFFFFF"/>
        <w:tabs>
          <w:tab w:val="left" w:leader="underscore" w:pos="4584"/>
        </w:tabs>
        <w:spacing w:before="244" w:line="256" w:lineRule="exact"/>
        <w:ind w:right="-159"/>
        <w:jc w:val="center"/>
        <w:rPr>
          <w:sz w:val="24"/>
          <w:szCs w:val="24"/>
        </w:rPr>
      </w:pPr>
      <w:r w:rsidRPr="00FF703F">
        <w:rPr>
          <w:bCs/>
          <w:sz w:val="24"/>
          <w:szCs w:val="24"/>
        </w:rPr>
        <w:t>ПРИОНЕЖСКИЙ МУНИЦИПАЛЬНЫЙ РАЙОН</w:t>
      </w:r>
      <w:r w:rsidRPr="00FF703F">
        <w:rPr>
          <w:bCs/>
          <w:sz w:val="24"/>
          <w:szCs w:val="24"/>
        </w:rPr>
        <w:br/>
      </w:r>
      <w:r w:rsidRPr="00FF703F">
        <w:rPr>
          <w:b/>
          <w:bCs/>
          <w:spacing w:val="-1"/>
          <w:sz w:val="24"/>
          <w:szCs w:val="24"/>
        </w:rPr>
        <w:t xml:space="preserve">АДМИНИСТРАЦИЯ ГАРНИЗОННОГО </w:t>
      </w:r>
      <w:r w:rsidRPr="00FF703F">
        <w:rPr>
          <w:b/>
          <w:bCs/>
          <w:sz w:val="24"/>
          <w:szCs w:val="24"/>
        </w:rPr>
        <w:t>СЕЛЬСКОГО ПОСЕЛЕНИЯ</w:t>
      </w:r>
    </w:p>
    <w:p w14:paraId="32184666" w14:textId="77777777" w:rsidR="0004426F" w:rsidRDefault="0004426F" w:rsidP="0004426F">
      <w:pPr>
        <w:shd w:val="clear" w:color="auto" w:fill="FFFFFF"/>
        <w:spacing w:before="248"/>
        <w:ind w:left="100"/>
        <w:jc w:val="center"/>
        <w:rPr>
          <w:b/>
          <w:spacing w:val="-2"/>
          <w:sz w:val="24"/>
          <w:szCs w:val="24"/>
        </w:rPr>
      </w:pPr>
      <w:r w:rsidRPr="00FF703F">
        <w:rPr>
          <w:b/>
          <w:spacing w:val="-2"/>
          <w:sz w:val="24"/>
          <w:szCs w:val="24"/>
        </w:rPr>
        <w:t xml:space="preserve">ПОСТАНОВЛЕНИЕ                                                                                             </w:t>
      </w:r>
    </w:p>
    <w:p w14:paraId="6851958A" w14:textId="77777777" w:rsidR="0004426F" w:rsidRPr="00FF703F" w:rsidRDefault="0004426F" w:rsidP="0004426F">
      <w:pPr>
        <w:shd w:val="clear" w:color="auto" w:fill="FFFFFF"/>
        <w:spacing w:before="248"/>
        <w:ind w:left="100"/>
        <w:jc w:val="center"/>
        <w:rPr>
          <w:spacing w:val="-2"/>
          <w:sz w:val="24"/>
          <w:szCs w:val="24"/>
        </w:rPr>
      </w:pPr>
      <w:r w:rsidRPr="00FF703F">
        <w:rPr>
          <w:b/>
          <w:spacing w:val="-2"/>
          <w:sz w:val="24"/>
          <w:szCs w:val="24"/>
        </w:rPr>
        <w:t xml:space="preserve">   </w:t>
      </w:r>
      <w:r w:rsidRPr="00FF703F">
        <w:rPr>
          <w:spacing w:val="-2"/>
          <w:sz w:val="24"/>
          <w:szCs w:val="24"/>
        </w:rPr>
        <w:t>пос</w:t>
      </w:r>
      <w:proofErr w:type="gramStart"/>
      <w:r w:rsidRPr="00FF703F">
        <w:rPr>
          <w:spacing w:val="-2"/>
          <w:sz w:val="24"/>
          <w:szCs w:val="24"/>
        </w:rPr>
        <w:t>.Ч</w:t>
      </w:r>
      <w:proofErr w:type="gramEnd"/>
      <w:r w:rsidRPr="00FF703F">
        <w:rPr>
          <w:spacing w:val="-2"/>
          <w:sz w:val="24"/>
          <w:szCs w:val="24"/>
        </w:rPr>
        <w:t>ална-1</w:t>
      </w:r>
    </w:p>
    <w:p w14:paraId="1CE2AAD9" w14:textId="78A085E5" w:rsidR="0004426F" w:rsidRPr="00DD660E" w:rsidRDefault="0004426F" w:rsidP="0004426F">
      <w:pPr>
        <w:shd w:val="clear" w:color="auto" w:fill="FFFFFF"/>
        <w:spacing w:before="248" w:line="280" w:lineRule="exact"/>
        <w:rPr>
          <w:sz w:val="24"/>
          <w:szCs w:val="24"/>
          <w:u w:val="single"/>
        </w:rPr>
      </w:pPr>
      <w:r w:rsidRPr="00FF703F">
        <w:rPr>
          <w:spacing w:val="-2"/>
          <w:sz w:val="24"/>
          <w:szCs w:val="24"/>
        </w:rPr>
        <w:t>«</w:t>
      </w:r>
      <w:r>
        <w:rPr>
          <w:spacing w:val="-2"/>
          <w:sz w:val="24"/>
          <w:szCs w:val="24"/>
          <w:u w:val="single"/>
        </w:rPr>
        <w:t>30</w:t>
      </w:r>
      <w:r w:rsidRPr="00FF703F">
        <w:rPr>
          <w:spacing w:val="-2"/>
          <w:sz w:val="24"/>
          <w:szCs w:val="24"/>
        </w:rPr>
        <w:t xml:space="preserve">» </w:t>
      </w:r>
      <w:r>
        <w:rPr>
          <w:spacing w:val="-2"/>
          <w:sz w:val="24"/>
          <w:szCs w:val="24"/>
          <w:u w:val="single"/>
        </w:rPr>
        <w:t>декабря</w:t>
      </w:r>
      <w:r w:rsidRPr="00FF703F">
        <w:rPr>
          <w:spacing w:val="-2"/>
          <w:sz w:val="24"/>
          <w:szCs w:val="24"/>
        </w:rPr>
        <w:t xml:space="preserve"> </w:t>
      </w:r>
      <w:r>
        <w:rPr>
          <w:spacing w:val="-1"/>
          <w:sz w:val="24"/>
          <w:szCs w:val="24"/>
        </w:rPr>
        <w:t>2021</w:t>
      </w:r>
      <w:r w:rsidRPr="00FF703F">
        <w:rPr>
          <w:spacing w:val="-1"/>
          <w:sz w:val="24"/>
          <w:szCs w:val="24"/>
        </w:rPr>
        <w:t xml:space="preserve"> года</w:t>
      </w:r>
      <w:r w:rsidRPr="00FF703F">
        <w:rPr>
          <w:spacing w:val="-1"/>
          <w:sz w:val="24"/>
          <w:szCs w:val="24"/>
        </w:rPr>
        <w:tab/>
      </w:r>
      <w:r w:rsidRPr="00FF703F">
        <w:rPr>
          <w:spacing w:val="-1"/>
          <w:sz w:val="24"/>
          <w:szCs w:val="24"/>
        </w:rPr>
        <w:tab/>
        <w:t xml:space="preserve"> </w:t>
      </w:r>
      <w:r>
        <w:rPr>
          <w:spacing w:val="-1"/>
          <w:sz w:val="24"/>
          <w:szCs w:val="24"/>
        </w:rPr>
        <w:t xml:space="preserve">                                </w:t>
      </w:r>
      <w:r w:rsidRPr="00FF703F">
        <w:rPr>
          <w:spacing w:val="-1"/>
          <w:sz w:val="24"/>
          <w:szCs w:val="24"/>
        </w:rPr>
        <w:t xml:space="preserve"> </w:t>
      </w:r>
      <w:r>
        <w:rPr>
          <w:spacing w:val="-1"/>
          <w:sz w:val="24"/>
          <w:szCs w:val="24"/>
        </w:rPr>
        <w:t xml:space="preserve">                                                       № </w:t>
      </w:r>
      <w:r>
        <w:rPr>
          <w:spacing w:val="-1"/>
          <w:sz w:val="24"/>
          <w:szCs w:val="24"/>
          <w:u w:val="single"/>
        </w:rPr>
        <w:t>27</w:t>
      </w:r>
    </w:p>
    <w:p w14:paraId="3EC106E5" w14:textId="77777777" w:rsidR="0004426F" w:rsidRPr="00394792" w:rsidRDefault="0004426F" w:rsidP="0004426F">
      <w:pPr>
        <w:shd w:val="clear" w:color="auto" w:fill="FFFFFF"/>
        <w:tabs>
          <w:tab w:val="left" w:pos="11515"/>
        </w:tabs>
        <w:spacing w:line="20" w:lineRule="atLeast"/>
        <w:ind w:left="240"/>
        <w:jc w:val="right"/>
        <w:rPr>
          <w:sz w:val="24"/>
          <w:szCs w:val="24"/>
        </w:rPr>
      </w:pPr>
    </w:p>
    <w:p w14:paraId="0E3264A6" w14:textId="2A1F121B" w:rsidR="0004426F" w:rsidRPr="0004426F" w:rsidRDefault="0004426F" w:rsidP="0004426F">
      <w:pPr>
        <w:pStyle w:val="ConsPlusTitle"/>
        <w:ind w:right="3118"/>
        <w:jc w:val="both"/>
        <w:rPr>
          <w:rFonts w:ascii="Times New Roman" w:hAnsi="Times New Roman" w:cs="Times New Roman"/>
          <w:sz w:val="24"/>
          <w:szCs w:val="24"/>
        </w:rPr>
      </w:pPr>
      <w:r w:rsidRPr="0004426F">
        <w:rPr>
          <w:rStyle w:val="1"/>
          <w:b w:val="0"/>
          <w:color w:val="000000"/>
          <w:sz w:val="24"/>
          <w:szCs w:val="24"/>
        </w:rPr>
        <w:t>«</w:t>
      </w:r>
      <w:r>
        <w:rPr>
          <w:rFonts w:ascii="Times New Roman" w:hAnsi="Times New Roman" w:cs="Times New Roman"/>
          <w:sz w:val="24"/>
          <w:szCs w:val="24"/>
        </w:rPr>
        <w:t xml:space="preserve">Об утверждении </w:t>
      </w:r>
      <w:proofErr w:type="gramStart"/>
      <w:r>
        <w:rPr>
          <w:rFonts w:ascii="Times New Roman" w:hAnsi="Times New Roman" w:cs="Times New Roman"/>
          <w:sz w:val="24"/>
          <w:szCs w:val="24"/>
        </w:rPr>
        <w:t>Порядка</w:t>
      </w:r>
      <w:r w:rsidRPr="0004426F">
        <w:rPr>
          <w:rFonts w:ascii="Times New Roman" w:hAnsi="Times New Roman" w:cs="Times New Roman"/>
          <w:sz w:val="24"/>
          <w:szCs w:val="24"/>
        </w:rPr>
        <w:t xml:space="preserve"> </w:t>
      </w:r>
      <w:r>
        <w:rPr>
          <w:rFonts w:ascii="Times New Roman" w:hAnsi="Times New Roman" w:cs="Times New Roman"/>
          <w:sz w:val="24"/>
          <w:szCs w:val="24"/>
        </w:rPr>
        <w:t>санкционирования оплаты денежных обязательств получателей сре</w:t>
      </w:r>
      <w:r w:rsidR="003F49BF">
        <w:rPr>
          <w:rFonts w:ascii="Times New Roman" w:hAnsi="Times New Roman" w:cs="Times New Roman"/>
          <w:sz w:val="24"/>
          <w:szCs w:val="24"/>
        </w:rPr>
        <w:t>дств бюджета Гарнизонного сельского поселения Администраторов источников финансирования дефицита бюджета Гарнизонного сельского поселения</w:t>
      </w:r>
      <w:proofErr w:type="gramEnd"/>
      <w:r w:rsidR="003F49BF">
        <w:rPr>
          <w:rFonts w:ascii="Times New Roman" w:hAnsi="Times New Roman" w:cs="Times New Roman"/>
          <w:sz w:val="24"/>
          <w:szCs w:val="24"/>
        </w:rPr>
        <w:t xml:space="preserve">» </w:t>
      </w:r>
    </w:p>
    <w:p w14:paraId="3E4BE588" w14:textId="77777777" w:rsidR="0004426F" w:rsidRPr="00394792" w:rsidRDefault="0004426F" w:rsidP="0004426F">
      <w:pPr>
        <w:pStyle w:val="10"/>
        <w:jc w:val="center"/>
        <w:rPr>
          <w:b/>
          <w:sz w:val="24"/>
          <w:szCs w:val="24"/>
        </w:rPr>
      </w:pPr>
    </w:p>
    <w:p w14:paraId="00B17936" w14:textId="72C558EE" w:rsidR="0004426F" w:rsidRPr="0004426F" w:rsidRDefault="003F49BF" w:rsidP="0004426F">
      <w:pPr>
        <w:pStyle w:val="a6"/>
        <w:ind w:firstLine="284"/>
        <w:rPr>
          <w:rStyle w:val="1"/>
          <w:color w:val="000000"/>
          <w:sz w:val="24"/>
          <w:szCs w:val="24"/>
        </w:rPr>
      </w:pPr>
      <w:r>
        <w:t>Н</w:t>
      </w:r>
      <w:r w:rsidRPr="00EC430B">
        <w:t xml:space="preserve">а основании </w:t>
      </w:r>
      <w:hyperlink r:id="rId7" w:history="1">
        <w:r w:rsidRPr="00A55F21">
          <w:rPr>
            <w:rStyle w:val="a3"/>
            <w:color w:val="auto"/>
            <w:u w:val="none"/>
          </w:rPr>
          <w:t>статьи 219</w:t>
        </w:r>
      </w:hyperlink>
      <w:r w:rsidRPr="00EC430B">
        <w:t xml:space="preserve"> и статьи 219.2 Бюджетного кодекса Российской Федерации</w:t>
      </w:r>
      <w:r w:rsidR="0004426F" w:rsidRPr="0004426F">
        <w:rPr>
          <w:rStyle w:val="1"/>
          <w:color w:val="000000"/>
          <w:sz w:val="24"/>
          <w:szCs w:val="24"/>
        </w:rPr>
        <w:t xml:space="preserve">, </w:t>
      </w:r>
      <w:r>
        <w:rPr>
          <w:rStyle w:val="1"/>
          <w:color w:val="000000"/>
          <w:sz w:val="24"/>
          <w:szCs w:val="24"/>
        </w:rPr>
        <w:t>руководствуясь Уставом,</w:t>
      </w:r>
    </w:p>
    <w:p w14:paraId="3383C830" w14:textId="77777777" w:rsidR="0004426F" w:rsidRPr="00394792" w:rsidRDefault="0004426F" w:rsidP="0004426F">
      <w:pPr>
        <w:pStyle w:val="a6"/>
        <w:ind w:firstLine="284"/>
      </w:pPr>
    </w:p>
    <w:p w14:paraId="031E2655" w14:textId="77777777" w:rsidR="003F49BF" w:rsidRDefault="003F49BF" w:rsidP="003F49BF">
      <w:pPr>
        <w:ind w:right="-1" w:firstLine="284"/>
        <w:rPr>
          <w:sz w:val="24"/>
          <w:szCs w:val="24"/>
        </w:rPr>
      </w:pPr>
      <w:r w:rsidRPr="001979E2">
        <w:rPr>
          <w:b/>
          <w:spacing w:val="50"/>
          <w:sz w:val="24"/>
          <w:szCs w:val="24"/>
        </w:rPr>
        <w:t>ПОСТАНОВЛЯЮ</w:t>
      </w:r>
      <w:r w:rsidRPr="001979E2">
        <w:rPr>
          <w:sz w:val="24"/>
          <w:szCs w:val="24"/>
        </w:rPr>
        <w:t>:</w:t>
      </w:r>
    </w:p>
    <w:p w14:paraId="36B14D31" w14:textId="77777777" w:rsidR="003F49BF" w:rsidRPr="001979E2" w:rsidRDefault="003F49BF" w:rsidP="003F49BF">
      <w:pPr>
        <w:ind w:right="-1" w:firstLine="284"/>
        <w:jc w:val="center"/>
        <w:rPr>
          <w:sz w:val="24"/>
          <w:szCs w:val="24"/>
        </w:rPr>
      </w:pPr>
    </w:p>
    <w:p w14:paraId="4AEB2120" w14:textId="0721E282" w:rsidR="003F49BF" w:rsidRDefault="003F49BF" w:rsidP="003F49BF">
      <w:pPr>
        <w:pStyle w:val="a4"/>
        <w:widowControl/>
        <w:numPr>
          <w:ilvl w:val="0"/>
          <w:numId w:val="2"/>
        </w:numPr>
        <w:suppressAutoHyphens w:val="0"/>
        <w:autoSpaceDE/>
        <w:spacing w:after="0"/>
        <w:ind w:left="0" w:firstLine="284"/>
        <w:jc w:val="both"/>
        <w:rPr>
          <w:sz w:val="24"/>
          <w:szCs w:val="24"/>
        </w:rPr>
      </w:pPr>
      <w:r w:rsidRPr="00DC6526">
        <w:rPr>
          <w:sz w:val="24"/>
          <w:szCs w:val="24"/>
        </w:rPr>
        <w:t xml:space="preserve">Утвердить </w:t>
      </w:r>
      <w:r>
        <w:rPr>
          <w:sz w:val="24"/>
          <w:szCs w:val="24"/>
        </w:rPr>
        <w:t>Порядок</w:t>
      </w:r>
      <w:r w:rsidRPr="0004426F">
        <w:rPr>
          <w:sz w:val="24"/>
          <w:szCs w:val="24"/>
        </w:rPr>
        <w:t xml:space="preserve"> </w:t>
      </w:r>
      <w:r>
        <w:rPr>
          <w:sz w:val="24"/>
          <w:szCs w:val="24"/>
        </w:rPr>
        <w:t>санкционирования оплаты денежных обязательств получателей средств бюджета Гарнизонного сельского поселения Администраторов источников финансирования дефицита бюджета Гарнизонного сельского поселения</w:t>
      </w:r>
      <w:r w:rsidRPr="00DC6526">
        <w:rPr>
          <w:sz w:val="24"/>
          <w:szCs w:val="24"/>
        </w:rPr>
        <w:t>.</w:t>
      </w:r>
    </w:p>
    <w:p w14:paraId="3962AEAE" w14:textId="77777777" w:rsidR="003F49BF" w:rsidRDefault="003F49BF" w:rsidP="003F49BF">
      <w:pPr>
        <w:pStyle w:val="a4"/>
        <w:widowControl/>
        <w:numPr>
          <w:ilvl w:val="0"/>
          <w:numId w:val="2"/>
        </w:numPr>
        <w:suppressAutoHyphens w:val="0"/>
        <w:autoSpaceDE/>
        <w:spacing w:after="0"/>
        <w:ind w:left="0" w:firstLine="284"/>
        <w:jc w:val="both"/>
        <w:rPr>
          <w:sz w:val="24"/>
          <w:szCs w:val="24"/>
        </w:rPr>
      </w:pPr>
      <w:r w:rsidRPr="00180724">
        <w:rPr>
          <w:sz w:val="24"/>
          <w:szCs w:val="24"/>
        </w:rPr>
        <w:t>Опубликовать (обнародовать) настоящее постановление и разместить на официальном сайте муниципального образования «Гарнизонное сельское поселение».</w:t>
      </w:r>
    </w:p>
    <w:p w14:paraId="19D40BD3" w14:textId="77777777" w:rsidR="003F49BF" w:rsidRPr="00DC6526" w:rsidRDefault="003F49BF" w:rsidP="003F49BF">
      <w:pPr>
        <w:pStyle w:val="a4"/>
        <w:widowControl/>
        <w:numPr>
          <w:ilvl w:val="0"/>
          <w:numId w:val="2"/>
        </w:numPr>
        <w:suppressAutoHyphens w:val="0"/>
        <w:autoSpaceDE/>
        <w:spacing w:after="0"/>
        <w:ind w:left="0" w:firstLine="284"/>
        <w:jc w:val="both"/>
        <w:rPr>
          <w:sz w:val="24"/>
          <w:szCs w:val="24"/>
        </w:rPr>
      </w:pPr>
      <w:proofErr w:type="gramStart"/>
      <w:r w:rsidRPr="00DC6526">
        <w:rPr>
          <w:sz w:val="24"/>
          <w:szCs w:val="24"/>
        </w:rPr>
        <w:t>Контроль за</w:t>
      </w:r>
      <w:proofErr w:type="gramEnd"/>
      <w:r w:rsidRPr="00DC6526">
        <w:rPr>
          <w:sz w:val="24"/>
          <w:szCs w:val="24"/>
        </w:rPr>
        <w:t xml:space="preserve"> исполнением Постановления </w:t>
      </w:r>
      <w:r w:rsidRPr="00DC6526">
        <w:rPr>
          <w:color w:val="131313"/>
          <w:sz w:val="24"/>
          <w:szCs w:val="24"/>
          <w:bdr w:val="none" w:sz="0" w:space="0" w:color="auto" w:frame="1"/>
        </w:rPr>
        <w:t xml:space="preserve">возложить на заместителя главы администрации Гарнизонного сельского поселения </w:t>
      </w:r>
      <w:proofErr w:type="spellStart"/>
      <w:r w:rsidRPr="00DC6526">
        <w:rPr>
          <w:color w:val="131313"/>
          <w:sz w:val="24"/>
          <w:szCs w:val="24"/>
          <w:bdr w:val="none" w:sz="0" w:space="0" w:color="auto" w:frame="1"/>
        </w:rPr>
        <w:t>Венёвцева</w:t>
      </w:r>
      <w:proofErr w:type="spellEnd"/>
      <w:r w:rsidRPr="00DC6526">
        <w:rPr>
          <w:color w:val="131313"/>
          <w:sz w:val="24"/>
          <w:szCs w:val="24"/>
          <w:bdr w:val="none" w:sz="0" w:space="0" w:color="auto" w:frame="1"/>
        </w:rPr>
        <w:t xml:space="preserve"> А.В.</w:t>
      </w:r>
    </w:p>
    <w:p w14:paraId="76D6637C" w14:textId="77777777" w:rsidR="003F49BF" w:rsidRPr="00DC6526" w:rsidRDefault="003F49BF" w:rsidP="003F49BF">
      <w:pPr>
        <w:pStyle w:val="a4"/>
        <w:spacing w:after="0"/>
        <w:ind w:firstLine="284"/>
        <w:jc w:val="both"/>
        <w:rPr>
          <w:sz w:val="24"/>
          <w:szCs w:val="24"/>
        </w:rPr>
      </w:pPr>
    </w:p>
    <w:p w14:paraId="19B370FA" w14:textId="77777777" w:rsidR="003F49BF" w:rsidRPr="00DC6526" w:rsidRDefault="003F49BF" w:rsidP="003F49BF">
      <w:pPr>
        <w:pStyle w:val="a4"/>
        <w:spacing w:after="0"/>
        <w:ind w:firstLine="709"/>
        <w:rPr>
          <w:sz w:val="24"/>
          <w:szCs w:val="24"/>
        </w:rPr>
      </w:pPr>
    </w:p>
    <w:p w14:paraId="1401F413" w14:textId="77777777" w:rsidR="003F49BF" w:rsidRPr="00DC6526" w:rsidRDefault="003F49BF" w:rsidP="003F49BF">
      <w:pPr>
        <w:jc w:val="both"/>
        <w:rPr>
          <w:sz w:val="24"/>
          <w:szCs w:val="24"/>
        </w:rPr>
      </w:pPr>
    </w:p>
    <w:p w14:paraId="517559F9" w14:textId="77777777" w:rsidR="0004426F" w:rsidRPr="00394792" w:rsidRDefault="0004426F" w:rsidP="0004426F">
      <w:pPr>
        <w:jc w:val="right"/>
        <w:rPr>
          <w:rFonts w:eastAsia="Arial CYR"/>
          <w:sz w:val="24"/>
          <w:szCs w:val="24"/>
        </w:rPr>
      </w:pPr>
    </w:p>
    <w:p w14:paraId="1E099255" w14:textId="77777777" w:rsidR="0004426F" w:rsidRPr="00394792" w:rsidRDefault="0004426F" w:rsidP="0004426F">
      <w:pPr>
        <w:shd w:val="clear" w:color="auto" w:fill="FFFFFF"/>
        <w:tabs>
          <w:tab w:val="left" w:pos="475"/>
        </w:tabs>
        <w:rPr>
          <w:spacing w:val="-12"/>
          <w:sz w:val="24"/>
          <w:szCs w:val="24"/>
        </w:rPr>
      </w:pPr>
    </w:p>
    <w:p w14:paraId="703F776E" w14:textId="0AB8F189" w:rsidR="0004426F" w:rsidRPr="00655AAF" w:rsidRDefault="0004426F" w:rsidP="0004426F">
      <w:pPr>
        <w:spacing w:line="270" w:lineRule="atLeast"/>
        <w:ind w:left="1620" w:hanging="1260"/>
        <w:rPr>
          <w:color w:val="131313"/>
          <w:sz w:val="24"/>
          <w:szCs w:val="24"/>
          <w:bdr w:val="none" w:sz="0" w:space="0" w:color="auto" w:frame="1"/>
        </w:rPr>
      </w:pPr>
      <w:r w:rsidRPr="00FF703F">
        <w:rPr>
          <w:color w:val="131313"/>
          <w:sz w:val="24"/>
          <w:szCs w:val="24"/>
          <w:bdr w:val="none" w:sz="0" w:space="0" w:color="auto" w:frame="1"/>
        </w:rPr>
        <w:t xml:space="preserve">Глава </w:t>
      </w:r>
      <w:r>
        <w:rPr>
          <w:color w:val="131313"/>
          <w:sz w:val="24"/>
          <w:szCs w:val="24"/>
          <w:bdr w:val="none" w:sz="0" w:space="0" w:color="auto" w:frame="1"/>
        </w:rPr>
        <w:t>Гарнизонного  с</w:t>
      </w:r>
      <w:r w:rsidRPr="00FF703F">
        <w:rPr>
          <w:color w:val="131313"/>
          <w:sz w:val="24"/>
          <w:szCs w:val="24"/>
          <w:bdr w:val="none" w:sz="0" w:space="0" w:color="auto" w:frame="1"/>
        </w:rPr>
        <w:t>ельского</w:t>
      </w:r>
      <w:r>
        <w:rPr>
          <w:color w:val="131313"/>
          <w:sz w:val="24"/>
          <w:szCs w:val="24"/>
        </w:rPr>
        <w:t xml:space="preserve"> </w:t>
      </w:r>
      <w:r>
        <w:rPr>
          <w:color w:val="131313"/>
          <w:sz w:val="24"/>
          <w:szCs w:val="24"/>
          <w:bdr w:val="none" w:sz="0" w:space="0" w:color="auto" w:frame="1"/>
        </w:rPr>
        <w:t xml:space="preserve">поселения </w:t>
      </w:r>
      <w:r w:rsidRPr="00FF703F">
        <w:rPr>
          <w:color w:val="131313"/>
          <w:sz w:val="24"/>
          <w:szCs w:val="24"/>
          <w:bdr w:val="none" w:sz="0" w:space="0" w:color="auto" w:frame="1"/>
        </w:rPr>
        <w:t>           </w:t>
      </w:r>
      <w:r>
        <w:rPr>
          <w:color w:val="131313"/>
          <w:sz w:val="24"/>
          <w:szCs w:val="24"/>
          <w:bdr w:val="none" w:sz="0" w:space="0" w:color="auto" w:frame="1"/>
        </w:rPr>
        <w:t xml:space="preserve">           </w:t>
      </w:r>
      <w:r w:rsidRPr="00FF703F">
        <w:rPr>
          <w:color w:val="131313"/>
          <w:sz w:val="24"/>
          <w:szCs w:val="24"/>
          <w:bdr w:val="none" w:sz="0" w:space="0" w:color="auto" w:frame="1"/>
        </w:rPr>
        <w:t>   </w:t>
      </w:r>
      <w:r w:rsidR="003F49BF">
        <w:rPr>
          <w:color w:val="131313"/>
          <w:sz w:val="24"/>
          <w:szCs w:val="24"/>
          <w:bdr w:val="none" w:sz="0" w:space="0" w:color="auto" w:frame="1"/>
        </w:rPr>
        <w:t xml:space="preserve">                           </w:t>
      </w:r>
      <w:r w:rsidRPr="00FF703F">
        <w:rPr>
          <w:color w:val="131313"/>
          <w:sz w:val="24"/>
          <w:szCs w:val="24"/>
          <w:bdr w:val="none" w:sz="0" w:space="0" w:color="auto" w:frame="1"/>
        </w:rPr>
        <w:t>  </w:t>
      </w:r>
      <w:proofErr w:type="spellStart"/>
      <w:r>
        <w:rPr>
          <w:color w:val="131313"/>
          <w:sz w:val="24"/>
          <w:szCs w:val="24"/>
          <w:bdr w:val="none" w:sz="0" w:space="0" w:color="auto" w:frame="1"/>
        </w:rPr>
        <w:t>С.В.Соколов</w:t>
      </w:r>
      <w:proofErr w:type="spellEnd"/>
      <w:r>
        <w:rPr>
          <w:color w:val="131313"/>
          <w:sz w:val="24"/>
          <w:szCs w:val="24"/>
          <w:bdr w:val="none" w:sz="0" w:space="0" w:color="auto" w:frame="1"/>
        </w:rPr>
        <w:t xml:space="preserve">  </w:t>
      </w:r>
    </w:p>
    <w:p w14:paraId="4DD5ABC6" w14:textId="77777777" w:rsidR="0004426F" w:rsidRPr="00394792" w:rsidRDefault="0004426F" w:rsidP="0004426F">
      <w:pPr>
        <w:shd w:val="clear" w:color="auto" w:fill="FFFFFF"/>
        <w:tabs>
          <w:tab w:val="left" w:pos="475"/>
        </w:tabs>
        <w:spacing w:after="254" w:line="20" w:lineRule="atLeast"/>
        <w:rPr>
          <w:spacing w:val="-12"/>
          <w:sz w:val="24"/>
          <w:szCs w:val="24"/>
        </w:rPr>
      </w:pPr>
    </w:p>
    <w:p w14:paraId="0ED0CE50" w14:textId="77777777" w:rsidR="0004426F" w:rsidRDefault="0004426F" w:rsidP="007E1DBF">
      <w:pPr>
        <w:pStyle w:val="ConsPlusNormal"/>
        <w:jc w:val="right"/>
        <w:rPr>
          <w:rFonts w:ascii="Tahoma" w:hAnsi="Tahoma" w:cs="Tahoma"/>
          <w:sz w:val="20"/>
        </w:rPr>
      </w:pPr>
    </w:p>
    <w:p w14:paraId="7B87954C" w14:textId="77777777" w:rsidR="0004426F" w:rsidRDefault="0004426F" w:rsidP="007E1DBF">
      <w:pPr>
        <w:pStyle w:val="ConsPlusNormal"/>
        <w:jc w:val="right"/>
        <w:rPr>
          <w:rFonts w:ascii="Tahoma" w:hAnsi="Tahoma" w:cs="Tahoma"/>
          <w:sz w:val="20"/>
        </w:rPr>
      </w:pPr>
    </w:p>
    <w:p w14:paraId="1B777454" w14:textId="77777777" w:rsidR="0004426F" w:rsidRDefault="0004426F" w:rsidP="007E1DBF">
      <w:pPr>
        <w:pStyle w:val="ConsPlusNormal"/>
        <w:jc w:val="right"/>
        <w:rPr>
          <w:rFonts w:ascii="Tahoma" w:hAnsi="Tahoma" w:cs="Tahoma"/>
          <w:sz w:val="20"/>
        </w:rPr>
      </w:pPr>
    </w:p>
    <w:p w14:paraId="50B68DC3" w14:textId="77777777" w:rsidR="0004426F" w:rsidRDefault="0004426F" w:rsidP="007E1DBF">
      <w:pPr>
        <w:pStyle w:val="ConsPlusNormal"/>
        <w:jc w:val="right"/>
        <w:rPr>
          <w:rFonts w:ascii="Tahoma" w:hAnsi="Tahoma" w:cs="Tahoma"/>
          <w:sz w:val="20"/>
        </w:rPr>
      </w:pPr>
    </w:p>
    <w:p w14:paraId="0669441D" w14:textId="77777777" w:rsidR="0004426F" w:rsidRDefault="0004426F" w:rsidP="007E1DBF">
      <w:pPr>
        <w:pStyle w:val="ConsPlusNormal"/>
        <w:jc w:val="right"/>
        <w:rPr>
          <w:rFonts w:ascii="Tahoma" w:hAnsi="Tahoma" w:cs="Tahoma"/>
          <w:sz w:val="20"/>
        </w:rPr>
      </w:pPr>
    </w:p>
    <w:p w14:paraId="7416C8B1" w14:textId="77777777" w:rsidR="003F49BF" w:rsidRDefault="003F49BF" w:rsidP="007E1DBF">
      <w:pPr>
        <w:pStyle w:val="ConsPlusNormal"/>
        <w:jc w:val="right"/>
        <w:rPr>
          <w:rFonts w:ascii="Tahoma" w:hAnsi="Tahoma" w:cs="Tahoma"/>
          <w:sz w:val="20"/>
        </w:rPr>
      </w:pPr>
    </w:p>
    <w:p w14:paraId="291E29C9" w14:textId="77777777" w:rsidR="003F49BF" w:rsidRDefault="003F49BF" w:rsidP="007E1DBF">
      <w:pPr>
        <w:pStyle w:val="ConsPlusNormal"/>
        <w:jc w:val="right"/>
        <w:rPr>
          <w:rFonts w:ascii="Tahoma" w:hAnsi="Tahoma" w:cs="Tahoma"/>
          <w:sz w:val="20"/>
        </w:rPr>
      </w:pPr>
    </w:p>
    <w:p w14:paraId="0535C4B0" w14:textId="77777777" w:rsidR="003F49BF" w:rsidRDefault="003F49BF" w:rsidP="007E1DBF">
      <w:pPr>
        <w:pStyle w:val="ConsPlusNormal"/>
        <w:jc w:val="right"/>
        <w:rPr>
          <w:rFonts w:ascii="Tahoma" w:hAnsi="Tahoma" w:cs="Tahoma"/>
          <w:sz w:val="20"/>
        </w:rPr>
      </w:pPr>
    </w:p>
    <w:p w14:paraId="7AC73E0B" w14:textId="77777777" w:rsidR="003F49BF" w:rsidRDefault="003F49BF" w:rsidP="007E1DBF">
      <w:pPr>
        <w:pStyle w:val="ConsPlusNormal"/>
        <w:jc w:val="right"/>
        <w:rPr>
          <w:rFonts w:ascii="Tahoma" w:hAnsi="Tahoma" w:cs="Tahoma"/>
          <w:sz w:val="20"/>
        </w:rPr>
      </w:pPr>
    </w:p>
    <w:p w14:paraId="48A42F58" w14:textId="77777777" w:rsidR="003F49BF" w:rsidRDefault="003F49BF" w:rsidP="007E1DBF">
      <w:pPr>
        <w:pStyle w:val="ConsPlusNormal"/>
        <w:jc w:val="right"/>
        <w:rPr>
          <w:rFonts w:ascii="Tahoma" w:hAnsi="Tahoma" w:cs="Tahoma"/>
          <w:sz w:val="20"/>
        </w:rPr>
      </w:pPr>
    </w:p>
    <w:p w14:paraId="5DB92CD7" w14:textId="77777777" w:rsidR="003F49BF" w:rsidRDefault="003F49BF" w:rsidP="007E1DBF">
      <w:pPr>
        <w:pStyle w:val="ConsPlusNormal"/>
        <w:jc w:val="right"/>
        <w:rPr>
          <w:rFonts w:ascii="Tahoma" w:hAnsi="Tahoma" w:cs="Tahoma"/>
          <w:sz w:val="20"/>
        </w:rPr>
      </w:pPr>
    </w:p>
    <w:p w14:paraId="23FA2733" w14:textId="77777777" w:rsidR="003F49BF" w:rsidRDefault="003F49BF" w:rsidP="007E1DBF">
      <w:pPr>
        <w:pStyle w:val="ConsPlusNormal"/>
        <w:jc w:val="right"/>
        <w:rPr>
          <w:rFonts w:ascii="Tahoma" w:hAnsi="Tahoma" w:cs="Tahoma"/>
          <w:sz w:val="20"/>
        </w:rPr>
      </w:pPr>
    </w:p>
    <w:p w14:paraId="0F66D0F3" w14:textId="77777777" w:rsidR="0004426F" w:rsidRDefault="0004426F" w:rsidP="007E1DBF">
      <w:pPr>
        <w:pStyle w:val="ConsPlusNormal"/>
        <w:jc w:val="right"/>
        <w:rPr>
          <w:rFonts w:ascii="Tahoma" w:hAnsi="Tahoma" w:cs="Tahoma"/>
          <w:sz w:val="20"/>
        </w:rPr>
      </w:pPr>
    </w:p>
    <w:p w14:paraId="65E462D2" w14:textId="77777777" w:rsidR="003F49BF" w:rsidRPr="001979E2" w:rsidRDefault="003F49BF" w:rsidP="003F49BF">
      <w:pPr>
        <w:ind w:firstLine="709"/>
        <w:jc w:val="right"/>
        <w:rPr>
          <w:sz w:val="24"/>
          <w:szCs w:val="24"/>
        </w:rPr>
      </w:pPr>
      <w:r w:rsidRPr="001979E2">
        <w:rPr>
          <w:sz w:val="24"/>
          <w:szCs w:val="24"/>
        </w:rPr>
        <w:lastRenderedPageBreak/>
        <w:t>Приложение</w:t>
      </w:r>
    </w:p>
    <w:p w14:paraId="05AFF38D" w14:textId="77777777" w:rsidR="003F49BF" w:rsidRPr="001979E2" w:rsidRDefault="003F49BF" w:rsidP="003F49BF">
      <w:pPr>
        <w:ind w:firstLine="709"/>
        <w:jc w:val="right"/>
        <w:rPr>
          <w:sz w:val="24"/>
          <w:szCs w:val="24"/>
        </w:rPr>
      </w:pPr>
      <w:r w:rsidRPr="001979E2">
        <w:rPr>
          <w:sz w:val="24"/>
          <w:szCs w:val="24"/>
        </w:rPr>
        <w:t>к Постановлению Администрации</w:t>
      </w:r>
    </w:p>
    <w:p w14:paraId="4A1F12DB" w14:textId="77777777" w:rsidR="003F49BF" w:rsidRPr="001979E2" w:rsidRDefault="003F49BF" w:rsidP="003F49BF">
      <w:pPr>
        <w:ind w:firstLine="709"/>
        <w:jc w:val="right"/>
        <w:rPr>
          <w:sz w:val="24"/>
          <w:szCs w:val="24"/>
        </w:rPr>
      </w:pPr>
      <w:r>
        <w:rPr>
          <w:sz w:val="24"/>
          <w:szCs w:val="24"/>
        </w:rPr>
        <w:t xml:space="preserve">Гарнизонного </w:t>
      </w:r>
      <w:r w:rsidRPr="001979E2">
        <w:rPr>
          <w:sz w:val="24"/>
          <w:szCs w:val="24"/>
        </w:rPr>
        <w:t>сельского поселения</w:t>
      </w:r>
    </w:p>
    <w:p w14:paraId="252342F6" w14:textId="734FFB29" w:rsidR="003F49BF" w:rsidRPr="001979E2" w:rsidRDefault="003F49BF" w:rsidP="003F49BF">
      <w:pPr>
        <w:ind w:firstLine="709"/>
        <w:jc w:val="right"/>
        <w:rPr>
          <w:sz w:val="24"/>
          <w:szCs w:val="24"/>
        </w:rPr>
      </w:pPr>
      <w:r>
        <w:rPr>
          <w:sz w:val="24"/>
          <w:szCs w:val="24"/>
        </w:rPr>
        <w:t>от 30.12.2021</w:t>
      </w:r>
      <w:r w:rsidRPr="001979E2">
        <w:rPr>
          <w:sz w:val="24"/>
          <w:szCs w:val="24"/>
        </w:rPr>
        <w:t xml:space="preserve"> года №</w:t>
      </w:r>
      <w:r>
        <w:rPr>
          <w:sz w:val="24"/>
          <w:szCs w:val="24"/>
        </w:rPr>
        <w:t xml:space="preserve"> 27</w:t>
      </w:r>
      <w:r w:rsidRPr="001979E2">
        <w:rPr>
          <w:sz w:val="24"/>
          <w:szCs w:val="24"/>
        </w:rPr>
        <w:t xml:space="preserve">  </w:t>
      </w:r>
    </w:p>
    <w:p w14:paraId="1D889699" w14:textId="77777777" w:rsidR="000750B0" w:rsidRDefault="000750B0" w:rsidP="007E1DBF">
      <w:pPr>
        <w:pStyle w:val="ConsPlusNormal"/>
        <w:jc w:val="right"/>
        <w:rPr>
          <w:rFonts w:ascii="Tahoma" w:hAnsi="Tahoma" w:cs="Tahoma"/>
          <w:sz w:val="20"/>
        </w:rPr>
      </w:pPr>
    </w:p>
    <w:p w14:paraId="1C061BD7" w14:textId="77777777" w:rsidR="000750B0" w:rsidRDefault="000750B0" w:rsidP="007E1DBF">
      <w:pPr>
        <w:pStyle w:val="ConsPlusNormal"/>
        <w:jc w:val="right"/>
        <w:rPr>
          <w:rFonts w:ascii="Tahoma" w:hAnsi="Tahoma" w:cs="Tahoma"/>
          <w:sz w:val="20"/>
        </w:rPr>
      </w:pPr>
    </w:p>
    <w:p w14:paraId="3166B9AF" w14:textId="77777777" w:rsidR="000750B0" w:rsidRDefault="000750B0" w:rsidP="007E1DBF">
      <w:pPr>
        <w:pStyle w:val="ConsPlusNormal"/>
        <w:jc w:val="right"/>
      </w:pPr>
    </w:p>
    <w:p w14:paraId="4CEE395A" w14:textId="77777777" w:rsidR="00733673" w:rsidRPr="00DC2A58" w:rsidRDefault="00733673">
      <w:pPr>
        <w:pStyle w:val="ConsPlusTitle"/>
        <w:jc w:val="center"/>
        <w:rPr>
          <w:rFonts w:ascii="Times New Roman" w:hAnsi="Times New Roman" w:cs="Times New Roman"/>
          <w:sz w:val="24"/>
          <w:szCs w:val="24"/>
        </w:rPr>
      </w:pPr>
      <w:bookmarkStart w:id="1" w:name="P34"/>
      <w:bookmarkEnd w:id="1"/>
      <w:r w:rsidRPr="00DC2A58">
        <w:rPr>
          <w:rFonts w:ascii="Times New Roman" w:hAnsi="Times New Roman" w:cs="Times New Roman"/>
          <w:sz w:val="24"/>
          <w:szCs w:val="24"/>
        </w:rPr>
        <w:t>ПОРЯДОК</w:t>
      </w:r>
    </w:p>
    <w:p w14:paraId="6A1B162C" w14:textId="77777777" w:rsidR="00733673" w:rsidRPr="00DC2A58" w:rsidRDefault="00733673">
      <w:pPr>
        <w:pStyle w:val="ConsPlusTitle"/>
        <w:jc w:val="center"/>
        <w:rPr>
          <w:rFonts w:ascii="Times New Roman" w:hAnsi="Times New Roman" w:cs="Times New Roman"/>
          <w:sz w:val="24"/>
          <w:szCs w:val="24"/>
        </w:rPr>
      </w:pPr>
      <w:r w:rsidRPr="00DC2A58">
        <w:rPr>
          <w:rFonts w:ascii="Times New Roman" w:hAnsi="Times New Roman" w:cs="Times New Roman"/>
          <w:sz w:val="24"/>
          <w:szCs w:val="24"/>
        </w:rPr>
        <w:t>САНКЦИОНИРОВАНИЯ ОПЛАТЫ ДЕНЕЖНЫХ ОБЯЗАТЕЛЬСТВ</w:t>
      </w:r>
    </w:p>
    <w:p w14:paraId="2C2E8614" w14:textId="77777777" w:rsidR="00733673" w:rsidRPr="00DC2A58" w:rsidRDefault="00733673" w:rsidP="000750B0">
      <w:pPr>
        <w:pStyle w:val="ConsPlusTitle"/>
        <w:jc w:val="center"/>
        <w:rPr>
          <w:rFonts w:ascii="Times New Roman" w:hAnsi="Times New Roman" w:cs="Times New Roman"/>
          <w:sz w:val="24"/>
          <w:szCs w:val="24"/>
        </w:rPr>
      </w:pPr>
      <w:r w:rsidRPr="00DC2A58">
        <w:rPr>
          <w:rFonts w:ascii="Times New Roman" w:hAnsi="Times New Roman" w:cs="Times New Roman"/>
          <w:sz w:val="24"/>
          <w:szCs w:val="24"/>
        </w:rPr>
        <w:t xml:space="preserve">ПОЛУЧАТЕЛЕЙ СРЕДСТВ БЮДЖЕТА </w:t>
      </w:r>
      <w:r w:rsidR="0043266A" w:rsidRPr="00DC2A58">
        <w:rPr>
          <w:rFonts w:ascii="Times New Roman" w:hAnsi="Times New Roman" w:cs="Times New Roman"/>
          <w:sz w:val="24"/>
          <w:szCs w:val="24"/>
        </w:rPr>
        <w:t>ГАРНИЗОННОГО СЕЛЬСКОГО ПОСЕЛЕНИЯ</w:t>
      </w:r>
      <w:r w:rsidRPr="00DC2A58">
        <w:rPr>
          <w:rFonts w:ascii="Times New Roman" w:hAnsi="Times New Roman" w:cs="Times New Roman"/>
          <w:sz w:val="24"/>
          <w:szCs w:val="24"/>
        </w:rPr>
        <w:t>И АДМИНИСТРАТОРОВ ИСТОЧНИКОВ ФИНАНСИРОВАНИЯ</w:t>
      </w:r>
    </w:p>
    <w:p w14:paraId="0FDA7CEB" w14:textId="77777777" w:rsidR="00733673" w:rsidRPr="00DC2A58" w:rsidRDefault="00733673">
      <w:pPr>
        <w:pStyle w:val="ConsPlusTitle"/>
        <w:jc w:val="center"/>
        <w:rPr>
          <w:rFonts w:ascii="Times New Roman" w:hAnsi="Times New Roman" w:cs="Times New Roman"/>
          <w:sz w:val="24"/>
          <w:szCs w:val="24"/>
        </w:rPr>
      </w:pPr>
      <w:r w:rsidRPr="00DC2A58">
        <w:rPr>
          <w:rFonts w:ascii="Times New Roman" w:hAnsi="Times New Roman" w:cs="Times New Roman"/>
          <w:sz w:val="24"/>
          <w:szCs w:val="24"/>
        </w:rPr>
        <w:t xml:space="preserve">ДЕФИЦИТА БЮДЖЕТА </w:t>
      </w:r>
      <w:r w:rsidR="0043266A" w:rsidRPr="00DC2A58">
        <w:rPr>
          <w:rFonts w:ascii="Times New Roman" w:hAnsi="Times New Roman" w:cs="Times New Roman"/>
          <w:sz w:val="24"/>
          <w:szCs w:val="24"/>
        </w:rPr>
        <w:t>ГАРНИЗОННОГО СЕЛЬСКОГО ПОСЕЛЕНИЯ</w:t>
      </w:r>
    </w:p>
    <w:p w14:paraId="4BF6FA11" w14:textId="77777777" w:rsidR="00733673" w:rsidRPr="00DC2A58" w:rsidRDefault="00733673">
      <w:pPr>
        <w:pStyle w:val="ConsPlusNormal"/>
        <w:jc w:val="both"/>
        <w:rPr>
          <w:rFonts w:ascii="Times New Roman" w:hAnsi="Times New Roman" w:cs="Times New Roman"/>
          <w:sz w:val="24"/>
          <w:szCs w:val="24"/>
        </w:rPr>
      </w:pPr>
    </w:p>
    <w:p w14:paraId="5CE44EF1" w14:textId="77777777" w:rsidR="00733673" w:rsidRPr="00DC2A58" w:rsidRDefault="00733673">
      <w:pPr>
        <w:pStyle w:val="ConsPlusNormal"/>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1. </w:t>
      </w:r>
      <w:proofErr w:type="gramStart"/>
      <w:r w:rsidR="00511D32" w:rsidRPr="00DC2A58">
        <w:rPr>
          <w:rFonts w:ascii="Times New Roman" w:hAnsi="Times New Roman" w:cs="Times New Roman"/>
          <w:sz w:val="24"/>
          <w:szCs w:val="24"/>
        </w:rPr>
        <w:t xml:space="preserve">Настоящий Порядок санкционирования оплаты денежных обязательств получателей средств бюджета </w:t>
      </w:r>
      <w:r w:rsidR="00813ECC" w:rsidRPr="00DC2A58">
        <w:rPr>
          <w:rFonts w:ascii="Times New Roman" w:hAnsi="Times New Roman" w:cs="Times New Roman"/>
          <w:sz w:val="24"/>
          <w:szCs w:val="24"/>
        </w:rPr>
        <w:t xml:space="preserve">Гарнизонного сельского поселения </w:t>
      </w:r>
      <w:r w:rsidR="00511D32" w:rsidRPr="00DC2A58">
        <w:rPr>
          <w:rFonts w:ascii="Times New Roman" w:hAnsi="Times New Roman" w:cs="Times New Roman"/>
          <w:sz w:val="24"/>
          <w:szCs w:val="24"/>
        </w:rPr>
        <w:t xml:space="preserve">и администраторов источников финансирования дефицита бюджета </w:t>
      </w:r>
      <w:r w:rsidR="00813ECC" w:rsidRPr="00DC2A58">
        <w:rPr>
          <w:rFonts w:ascii="Times New Roman" w:hAnsi="Times New Roman" w:cs="Times New Roman"/>
          <w:sz w:val="24"/>
          <w:szCs w:val="24"/>
        </w:rPr>
        <w:t xml:space="preserve">Гарнизонного сельского поселения </w:t>
      </w:r>
      <w:r w:rsidR="00511D32" w:rsidRPr="00DC2A58">
        <w:rPr>
          <w:rFonts w:ascii="Times New Roman" w:hAnsi="Times New Roman" w:cs="Times New Roman"/>
          <w:sz w:val="24"/>
          <w:szCs w:val="24"/>
        </w:rPr>
        <w:t xml:space="preserve">(далее - Порядок) разработан на основании </w:t>
      </w:r>
      <w:hyperlink r:id="rId8" w:history="1">
        <w:r w:rsidR="00511D32" w:rsidRPr="00DC2A58">
          <w:rPr>
            <w:rStyle w:val="a3"/>
            <w:rFonts w:ascii="Times New Roman" w:hAnsi="Times New Roman" w:cs="Times New Roman"/>
            <w:color w:val="auto"/>
            <w:sz w:val="24"/>
            <w:szCs w:val="24"/>
          </w:rPr>
          <w:t>статьи 219</w:t>
        </w:r>
      </w:hyperlink>
      <w:r w:rsidR="00511D32" w:rsidRPr="00DC2A58">
        <w:rPr>
          <w:rFonts w:ascii="Times New Roman" w:hAnsi="Times New Roman" w:cs="Times New Roman"/>
          <w:sz w:val="24"/>
          <w:szCs w:val="24"/>
        </w:rPr>
        <w:t xml:space="preserve"> и статьи 219.2 Бюджетного кодекса Российской Федерации и </w:t>
      </w:r>
      <w:r w:rsidRPr="00DC2A58">
        <w:rPr>
          <w:rFonts w:ascii="Times New Roman" w:hAnsi="Times New Roman" w:cs="Times New Roman"/>
          <w:sz w:val="24"/>
          <w:szCs w:val="24"/>
        </w:rPr>
        <w:t xml:space="preserve">устанавливает порядок санкционирования органом, уполномоченным на осуществление исполнения бюджета </w:t>
      </w:r>
      <w:r w:rsidR="00813ECC" w:rsidRPr="00DC2A58">
        <w:rPr>
          <w:rFonts w:ascii="Times New Roman" w:hAnsi="Times New Roman" w:cs="Times New Roman"/>
          <w:sz w:val="24"/>
          <w:szCs w:val="24"/>
        </w:rPr>
        <w:t xml:space="preserve">Гарнизонного сельского поселения </w:t>
      </w:r>
      <w:r w:rsidRPr="00DC2A58">
        <w:rPr>
          <w:rFonts w:ascii="Times New Roman" w:hAnsi="Times New Roman" w:cs="Times New Roman"/>
          <w:sz w:val="24"/>
          <w:szCs w:val="24"/>
        </w:rPr>
        <w:t xml:space="preserve">по расходам (далее - уполномоченный орган), оплаты за счет средств бюджета </w:t>
      </w:r>
      <w:r w:rsidR="00813ECC" w:rsidRPr="00DC2A58">
        <w:rPr>
          <w:rFonts w:ascii="Times New Roman" w:hAnsi="Times New Roman" w:cs="Times New Roman"/>
          <w:sz w:val="24"/>
          <w:szCs w:val="24"/>
        </w:rPr>
        <w:t>Гарнизонного сельского</w:t>
      </w:r>
      <w:proofErr w:type="gramEnd"/>
      <w:r w:rsidR="00813ECC" w:rsidRPr="00DC2A58">
        <w:rPr>
          <w:rFonts w:ascii="Times New Roman" w:hAnsi="Times New Roman" w:cs="Times New Roman"/>
          <w:sz w:val="24"/>
          <w:szCs w:val="24"/>
        </w:rPr>
        <w:t xml:space="preserve"> поселения </w:t>
      </w:r>
      <w:r w:rsidRPr="00DC2A58">
        <w:rPr>
          <w:rFonts w:ascii="Times New Roman" w:hAnsi="Times New Roman" w:cs="Times New Roman"/>
          <w:sz w:val="24"/>
          <w:szCs w:val="24"/>
        </w:rPr>
        <w:t xml:space="preserve">денежных </w:t>
      </w:r>
      <w:proofErr w:type="gramStart"/>
      <w:r w:rsidRPr="00DC2A58">
        <w:rPr>
          <w:rFonts w:ascii="Times New Roman" w:hAnsi="Times New Roman" w:cs="Times New Roman"/>
          <w:sz w:val="24"/>
          <w:szCs w:val="24"/>
        </w:rPr>
        <w:t xml:space="preserve">обязательств получателей средств бюджета </w:t>
      </w:r>
      <w:r w:rsidR="00813ECC" w:rsidRPr="00DC2A58">
        <w:rPr>
          <w:rFonts w:ascii="Times New Roman" w:hAnsi="Times New Roman" w:cs="Times New Roman"/>
          <w:sz w:val="24"/>
          <w:szCs w:val="24"/>
        </w:rPr>
        <w:t>Гарнизонного сельского поселения</w:t>
      </w:r>
      <w:proofErr w:type="gramEnd"/>
      <w:r w:rsidR="00813ECC" w:rsidRPr="00DC2A58">
        <w:rPr>
          <w:rFonts w:ascii="Times New Roman" w:hAnsi="Times New Roman" w:cs="Times New Roman"/>
          <w:sz w:val="24"/>
          <w:szCs w:val="24"/>
        </w:rPr>
        <w:t xml:space="preserve"> </w:t>
      </w:r>
      <w:r w:rsidRPr="00DC2A58">
        <w:rPr>
          <w:rFonts w:ascii="Times New Roman" w:hAnsi="Times New Roman" w:cs="Times New Roman"/>
          <w:sz w:val="24"/>
          <w:szCs w:val="24"/>
        </w:rPr>
        <w:t xml:space="preserve">и администраторов источников финансирования дефицита бюджета </w:t>
      </w:r>
      <w:r w:rsidR="00813ECC" w:rsidRPr="00DC2A58">
        <w:rPr>
          <w:rFonts w:ascii="Times New Roman" w:hAnsi="Times New Roman" w:cs="Times New Roman"/>
          <w:sz w:val="24"/>
          <w:szCs w:val="24"/>
        </w:rPr>
        <w:t xml:space="preserve">Гарнизонного сельского поселения </w:t>
      </w:r>
      <w:r w:rsidRPr="00DC2A58">
        <w:rPr>
          <w:rFonts w:ascii="Times New Roman" w:hAnsi="Times New Roman" w:cs="Times New Roman"/>
          <w:sz w:val="24"/>
          <w:szCs w:val="24"/>
        </w:rPr>
        <w:t>(далее - получатель бюджетных средств (администратор источников финансирования дефицита бюджета)).</w:t>
      </w:r>
    </w:p>
    <w:p w14:paraId="3DB55B8D"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2. </w:t>
      </w:r>
      <w:proofErr w:type="gramStart"/>
      <w:r w:rsidRPr="00DC2A58">
        <w:rPr>
          <w:rFonts w:ascii="Times New Roman" w:hAnsi="Times New Roman" w:cs="Times New Roman"/>
          <w:sz w:val="24"/>
          <w:szCs w:val="24"/>
        </w:rPr>
        <w:t>Для оплаты денежных обязательств получатели бюджетных средств (администраторы источников финансирования дефицита бюджета) представляют в уполномоченный орган по месту обслуживания лицевого счета получателя бюджетных средств (администратора источников финансирования дефицита бюджета), лицевого счета для учета операций по переданным полномочиям получателя бюджетных средств (далее - соответствующий лицевой счет) распоряжение о совершении казначейского платежа (далее - Распоряжение) в соответствии с порядком казначейского обслуживания, установленным Федеральным казначейством.</w:t>
      </w:r>
      <w:proofErr w:type="gramEnd"/>
    </w:p>
    <w:p w14:paraId="71860E8E"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2" w:name="P42"/>
      <w:bookmarkEnd w:id="2"/>
      <w:r w:rsidRPr="00DC2A58">
        <w:rPr>
          <w:rFonts w:ascii="Times New Roman" w:hAnsi="Times New Roman" w:cs="Times New Roman"/>
          <w:sz w:val="24"/>
          <w:szCs w:val="24"/>
        </w:rPr>
        <w:t xml:space="preserve">3. </w:t>
      </w:r>
      <w:proofErr w:type="gramStart"/>
      <w:r w:rsidRPr="00DC2A58">
        <w:rPr>
          <w:rFonts w:ascii="Times New Roman" w:hAnsi="Times New Roman" w:cs="Times New Roman"/>
          <w:sz w:val="24"/>
          <w:szCs w:val="24"/>
        </w:rPr>
        <w:t xml:space="preserve">Уполномоченный орган проверяет Распоряжение на наличие в нем реквизитов и показателей, предусмотренных пунктом 4 настоящего Порядка (с учетом положений </w:t>
      </w:r>
      <w:hyperlink w:anchor="P59" w:history="1">
        <w:r w:rsidRPr="00DC2A58">
          <w:rPr>
            <w:rFonts w:ascii="Times New Roman" w:hAnsi="Times New Roman" w:cs="Times New Roman"/>
            <w:sz w:val="24"/>
            <w:szCs w:val="24"/>
          </w:rPr>
          <w:t>пункта 5</w:t>
        </w:r>
      </w:hyperlink>
      <w:r w:rsidRPr="00DC2A58">
        <w:rPr>
          <w:rFonts w:ascii="Times New Roman" w:hAnsi="Times New Roman" w:cs="Times New Roman"/>
          <w:sz w:val="24"/>
          <w:szCs w:val="24"/>
        </w:rPr>
        <w:t xml:space="preserve"> настоящего Порядка), на соответствие требованиям, установленным </w:t>
      </w:r>
      <w:hyperlink w:anchor="P62" w:history="1">
        <w:r w:rsidRPr="00DC2A58">
          <w:rPr>
            <w:rFonts w:ascii="Times New Roman" w:hAnsi="Times New Roman" w:cs="Times New Roman"/>
            <w:sz w:val="24"/>
            <w:szCs w:val="24"/>
          </w:rPr>
          <w:t>пунктами 6</w:t>
        </w:r>
      </w:hyperlink>
      <w:r w:rsidRPr="00DC2A58">
        <w:rPr>
          <w:rFonts w:ascii="Times New Roman" w:hAnsi="Times New Roman" w:cs="Times New Roman"/>
          <w:sz w:val="24"/>
          <w:szCs w:val="24"/>
        </w:rPr>
        <w:t xml:space="preserve">, </w:t>
      </w:r>
      <w:hyperlink w:anchor="P77" w:history="1">
        <w:r w:rsidRPr="00DC2A58">
          <w:rPr>
            <w:rFonts w:ascii="Times New Roman" w:hAnsi="Times New Roman" w:cs="Times New Roman"/>
            <w:sz w:val="24"/>
            <w:szCs w:val="24"/>
          </w:rPr>
          <w:t>7</w:t>
        </w:r>
      </w:hyperlink>
      <w:r w:rsidRPr="00DC2A58">
        <w:rPr>
          <w:rFonts w:ascii="Times New Roman" w:hAnsi="Times New Roman" w:cs="Times New Roman"/>
          <w:sz w:val="24"/>
          <w:szCs w:val="24"/>
        </w:rPr>
        <w:t xml:space="preserve">, </w:t>
      </w:r>
      <w:hyperlink w:anchor="P80" w:history="1">
        <w:r w:rsidRPr="00DC2A58">
          <w:rPr>
            <w:rFonts w:ascii="Times New Roman" w:hAnsi="Times New Roman" w:cs="Times New Roman"/>
            <w:sz w:val="24"/>
            <w:szCs w:val="24"/>
          </w:rPr>
          <w:t>9</w:t>
        </w:r>
      </w:hyperlink>
      <w:r w:rsidRPr="00DC2A58">
        <w:rPr>
          <w:rFonts w:ascii="Times New Roman" w:hAnsi="Times New Roman" w:cs="Times New Roman"/>
          <w:sz w:val="24"/>
          <w:szCs w:val="24"/>
        </w:rPr>
        <w:t xml:space="preserve"> и </w:t>
      </w:r>
      <w:hyperlink w:anchor="P84" w:history="1">
        <w:r w:rsidRPr="00DC2A58">
          <w:rPr>
            <w:rFonts w:ascii="Times New Roman" w:hAnsi="Times New Roman" w:cs="Times New Roman"/>
            <w:sz w:val="24"/>
            <w:szCs w:val="24"/>
          </w:rPr>
          <w:t>10</w:t>
        </w:r>
      </w:hyperlink>
      <w:r w:rsidRPr="00DC2A58">
        <w:rPr>
          <w:rFonts w:ascii="Times New Roman" w:hAnsi="Times New Roman" w:cs="Times New Roman"/>
          <w:sz w:val="24"/>
          <w:szCs w:val="24"/>
        </w:rPr>
        <w:t xml:space="preserve"> настоящего Порядка, а также наличие документов, предусмотренных пунктами 7 и 8 настоящего Порядка не </w:t>
      </w:r>
      <w:r w:rsidR="00511D32" w:rsidRPr="00DC2A58">
        <w:rPr>
          <w:rFonts w:ascii="Times New Roman" w:hAnsi="Times New Roman" w:cs="Times New Roman"/>
          <w:sz w:val="24"/>
          <w:szCs w:val="24"/>
        </w:rPr>
        <w:t xml:space="preserve">позднее </w:t>
      </w:r>
      <w:r w:rsidRPr="00DC2A58">
        <w:rPr>
          <w:rFonts w:ascii="Times New Roman" w:hAnsi="Times New Roman" w:cs="Times New Roman"/>
          <w:sz w:val="24"/>
          <w:szCs w:val="24"/>
        </w:rPr>
        <w:t>второго рабочего дня, следующего за днем представления получателем бюджетных средств (администратором источников</w:t>
      </w:r>
      <w:proofErr w:type="gramEnd"/>
      <w:r w:rsidRPr="00DC2A58">
        <w:rPr>
          <w:rFonts w:ascii="Times New Roman" w:hAnsi="Times New Roman" w:cs="Times New Roman"/>
          <w:sz w:val="24"/>
          <w:szCs w:val="24"/>
        </w:rPr>
        <w:t xml:space="preserve"> финансирования дефицита бюджета) Распоряжения в уполномоченный орган.</w:t>
      </w:r>
    </w:p>
    <w:p w14:paraId="3EE951BA"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3" w:name="P43"/>
      <w:bookmarkEnd w:id="3"/>
      <w:r w:rsidRPr="00DC2A58">
        <w:rPr>
          <w:rFonts w:ascii="Times New Roman" w:hAnsi="Times New Roman" w:cs="Times New Roman"/>
          <w:sz w:val="24"/>
          <w:szCs w:val="24"/>
        </w:rPr>
        <w:t>4. Распоряжение проверяется на наличие в нем следующих реквизитов и показателей:</w:t>
      </w:r>
    </w:p>
    <w:p w14:paraId="17F11507"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1) подписей, соответствующих имеющимся образцам, представленным получателем бюджетных средств (администратором источников финансирования дефицита бюджета) для открытия соответствующего лицевого счета в порядке, установленным Федеральным казначейством;</w:t>
      </w:r>
    </w:p>
    <w:p w14:paraId="16C079D3"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2) уникального кода получателя бюджетных средств по реестру участников бюджетного процесса, а также юридических лиц, не являющихся участниками бюджетного процесса (далее - код участника бюджетного процесса по Сводному реестру), и номера соответствующего лицевого счета;</w:t>
      </w:r>
    </w:p>
    <w:p w14:paraId="710E43AE"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3) кодов классификации расходов бюджета </w:t>
      </w:r>
      <w:r w:rsidR="0043266A" w:rsidRPr="00DC2A58">
        <w:rPr>
          <w:rFonts w:ascii="Times New Roman" w:hAnsi="Times New Roman" w:cs="Times New Roman"/>
          <w:sz w:val="24"/>
          <w:szCs w:val="24"/>
        </w:rPr>
        <w:t xml:space="preserve">Гарнизонного сельского поселения </w:t>
      </w:r>
      <w:r w:rsidRPr="00DC2A58">
        <w:rPr>
          <w:rFonts w:ascii="Times New Roman" w:hAnsi="Times New Roman" w:cs="Times New Roman"/>
          <w:sz w:val="24"/>
          <w:szCs w:val="24"/>
        </w:rPr>
        <w:lastRenderedPageBreak/>
        <w:t xml:space="preserve">(классификации источников финансирования дефицитов бюджета </w:t>
      </w:r>
      <w:r w:rsidR="007C1719" w:rsidRPr="00DC2A58">
        <w:rPr>
          <w:rFonts w:ascii="Times New Roman" w:hAnsi="Times New Roman" w:cs="Times New Roman"/>
          <w:sz w:val="24"/>
          <w:szCs w:val="24"/>
        </w:rPr>
        <w:t xml:space="preserve"> </w:t>
      </w:r>
      <w:r w:rsidR="0043266A" w:rsidRPr="00DC2A58">
        <w:rPr>
          <w:rFonts w:ascii="Times New Roman" w:hAnsi="Times New Roman" w:cs="Times New Roman"/>
          <w:sz w:val="24"/>
          <w:szCs w:val="24"/>
        </w:rPr>
        <w:t>Гарнизонного сельского поселения</w:t>
      </w:r>
      <w:r w:rsidRPr="00DC2A58">
        <w:rPr>
          <w:rFonts w:ascii="Times New Roman" w:hAnsi="Times New Roman" w:cs="Times New Roman"/>
          <w:sz w:val="24"/>
          <w:szCs w:val="24"/>
        </w:rPr>
        <w:t>), по которым необходимо произвести перечисление, уникального кода объекта адресной инвестиционной программы (далее - АИП), отраженного на соответствующем лицевом счете получателя бюджетных средств, а также текстового назначения платежа;</w:t>
      </w:r>
    </w:p>
    <w:p w14:paraId="4B47549C" w14:textId="77777777" w:rsidR="00733673" w:rsidRPr="00DC2A58" w:rsidRDefault="00733673">
      <w:pPr>
        <w:pStyle w:val="ConsPlusNormal"/>
        <w:spacing w:before="220"/>
        <w:ind w:firstLine="540"/>
        <w:jc w:val="both"/>
        <w:rPr>
          <w:rFonts w:ascii="Times New Roman" w:hAnsi="Times New Roman" w:cs="Times New Roman"/>
          <w:sz w:val="24"/>
          <w:szCs w:val="24"/>
        </w:rPr>
      </w:pPr>
      <w:proofErr w:type="gramStart"/>
      <w:r w:rsidRPr="00DC2A58">
        <w:rPr>
          <w:rFonts w:ascii="Times New Roman" w:hAnsi="Times New Roman" w:cs="Times New Roman"/>
          <w:sz w:val="24"/>
          <w:szCs w:val="24"/>
        </w:rPr>
        <w:t xml:space="preserve">4) суммы перечисления и кода валюты в соответствии с Общероссийским </w:t>
      </w:r>
      <w:hyperlink r:id="rId9" w:history="1">
        <w:r w:rsidRPr="00DC2A58">
          <w:rPr>
            <w:rFonts w:ascii="Times New Roman" w:hAnsi="Times New Roman" w:cs="Times New Roman"/>
            <w:sz w:val="24"/>
            <w:szCs w:val="24"/>
          </w:rPr>
          <w:t>классификатором</w:t>
        </w:r>
      </w:hyperlink>
      <w:r w:rsidRPr="00DC2A58">
        <w:rPr>
          <w:rFonts w:ascii="Times New Roman" w:hAnsi="Times New Roman" w:cs="Times New Roman"/>
          <w:sz w:val="24"/>
          <w:szCs w:val="24"/>
        </w:rPr>
        <w:t xml:space="preserve"> валют, в которой он должен быть произведен;</w:t>
      </w:r>
      <w:proofErr w:type="gramEnd"/>
    </w:p>
    <w:p w14:paraId="0A85BBD1"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5) суммы перечисления в валюте Российской Федерации, в рублевом эквиваленте, исчисленном на дату оформления Распоряжения;</w:t>
      </w:r>
    </w:p>
    <w:p w14:paraId="4782FDEB"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6) вида средств (средства бюджета);</w:t>
      </w:r>
    </w:p>
    <w:p w14:paraId="0753F4AB"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7) наименования, банковских реквизитов, идентификационного номера налогоплательщика (ИНН) и кода причины постановки на учет (КПП) (при наличии) получателя денежных сре</w:t>
      </w:r>
      <w:proofErr w:type="gramStart"/>
      <w:r w:rsidRPr="00DC2A58">
        <w:rPr>
          <w:rFonts w:ascii="Times New Roman" w:hAnsi="Times New Roman" w:cs="Times New Roman"/>
          <w:sz w:val="24"/>
          <w:szCs w:val="24"/>
        </w:rPr>
        <w:t>дств в Р</w:t>
      </w:r>
      <w:proofErr w:type="gramEnd"/>
      <w:r w:rsidRPr="00DC2A58">
        <w:rPr>
          <w:rFonts w:ascii="Times New Roman" w:hAnsi="Times New Roman" w:cs="Times New Roman"/>
          <w:sz w:val="24"/>
          <w:szCs w:val="24"/>
        </w:rPr>
        <w:t>аспоряжении;</w:t>
      </w:r>
    </w:p>
    <w:p w14:paraId="3ADE04DC"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8) номера учтенного в уполномоченном органе бюджетного обязательства и номера денежного обязательства получателя бюджетных средств (при наличии);</w:t>
      </w:r>
    </w:p>
    <w:p w14:paraId="726D435C"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9) номера и серии чека;</w:t>
      </w:r>
    </w:p>
    <w:p w14:paraId="64BE1FA6"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10) срока действия чека;</w:t>
      </w:r>
    </w:p>
    <w:p w14:paraId="6CD10DA0"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11) фамилии, имени и отчества получателя средств по чеку;</w:t>
      </w:r>
    </w:p>
    <w:p w14:paraId="2B04A9AA"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12) данных документов, удостоверяющих личность получателя средств по чеку;</w:t>
      </w:r>
    </w:p>
    <w:p w14:paraId="6CEDA005"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13) данных для осуществления налоговых и иных обязательных платежей в бюджеты бюджетной системы Российской Федерации,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p w14:paraId="7320C1AC" w14:textId="12CAAEDF" w:rsidR="00733673" w:rsidRPr="00DC2A58" w:rsidRDefault="00733673" w:rsidP="000D5B09">
      <w:pPr>
        <w:pStyle w:val="ConsPlusNormal"/>
        <w:spacing w:before="220"/>
        <w:ind w:firstLine="540"/>
        <w:jc w:val="both"/>
        <w:rPr>
          <w:rFonts w:ascii="Times New Roman" w:hAnsi="Times New Roman" w:cs="Times New Roman"/>
          <w:sz w:val="24"/>
          <w:szCs w:val="24"/>
        </w:rPr>
      </w:pPr>
      <w:bookmarkStart w:id="4" w:name="P57"/>
      <w:bookmarkEnd w:id="4"/>
      <w:r w:rsidRPr="00DC2A58">
        <w:rPr>
          <w:rFonts w:ascii="Times New Roman" w:hAnsi="Times New Roman" w:cs="Times New Roman"/>
          <w:sz w:val="24"/>
          <w:szCs w:val="24"/>
        </w:rPr>
        <w:t xml:space="preserve">14) реквизитов (номер, дата) документов (договора, муниципального контракта, соглашения) (при наличии), на основании которых возникают бюджетные обязательства получателей бюджетных средств, и документов, подтверждающих возникновение денежных обязательств получателей бюджетных средств, предоставляемых получателями бюджетных средств при постановке на учет бюджетных и денежных обязательств в соответствии с Порядком учета бюджетных и денежных обязательств получателей средств бюджета </w:t>
      </w:r>
      <w:r w:rsidR="0043266A" w:rsidRPr="00DC2A58">
        <w:rPr>
          <w:rFonts w:ascii="Times New Roman" w:hAnsi="Times New Roman" w:cs="Times New Roman"/>
          <w:sz w:val="24"/>
          <w:szCs w:val="24"/>
        </w:rPr>
        <w:t>Гарнизонного сельского поселения</w:t>
      </w:r>
      <w:r w:rsidR="00DC2A58">
        <w:rPr>
          <w:rFonts w:ascii="Times New Roman" w:hAnsi="Times New Roman" w:cs="Times New Roman"/>
          <w:sz w:val="24"/>
          <w:szCs w:val="24"/>
        </w:rPr>
        <w:t>, утвержденным</w:t>
      </w:r>
      <w:r w:rsidRPr="00DC2A58">
        <w:rPr>
          <w:rFonts w:ascii="Times New Roman" w:hAnsi="Times New Roman" w:cs="Times New Roman"/>
          <w:sz w:val="24"/>
          <w:szCs w:val="24"/>
        </w:rPr>
        <w:t xml:space="preserve"> </w:t>
      </w:r>
      <w:r w:rsidR="005C281F" w:rsidRPr="00DC2A58">
        <w:rPr>
          <w:rFonts w:ascii="Times New Roman" w:hAnsi="Times New Roman" w:cs="Times New Roman"/>
          <w:sz w:val="24"/>
          <w:szCs w:val="24"/>
        </w:rPr>
        <w:t>Администрации Гар</w:t>
      </w:r>
      <w:r w:rsidR="00DC2A58">
        <w:rPr>
          <w:rFonts w:ascii="Times New Roman" w:hAnsi="Times New Roman" w:cs="Times New Roman"/>
          <w:sz w:val="24"/>
          <w:szCs w:val="24"/>
        </w:rPr>
        <w:t>низонного сельского поселения</w:t>
      </w:r>
      <w:r w:rsidR="005C281F" w:rsidRPr="00DC2A58">
        <w:rPr>
          <w:rFonts w:ascii="Times New Roman" w:hAnsi="Times New Roman" w:cs="Times New Roman"/>
          <w:sz w:val="24"/>
          <w:szCs w:val="24"/>
        </w:rPr>
        <w:t xml:space="preserve"> </w:t>
      </w:r>
      <w:r w:rsidRPr="00DC2A58">
        <w:rPr>
          <w:rFonts w:ascii="Times New Roman" w:hAnsi="Times New Roman" w:cs="Times New Roman"/>
          <w:sz w:val="24"/>
          <w:szCs w:val="24"/>
        </w:rPr>
        <w:t>(далее - Порядок учета обязательств);</w:t>
      </w:r>
    </w:p>
    <w:p w14:paraId="4AB2C604"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5" w:name="P58"/>
      <w:bookmarkEnd w:id="5"/>
      <w:proofErr w:type="gramStart"/>
      <w:r w:rsidRPr="00DC2A58">
        <w:rPr>
          <w:rFonts w:ascii="Times New Roman" w:hAnsi="Times New Roman" w:cs="Times New Roman"/>
          <w:sz w:val="24"/>
          <w:szCs w:val="24"/>
        </w:rPr>
        <w:t xml:space="preserve">15) </w:t>
      </w:r>
      <w:r w:rsidR="006C4475" w:rsidRPr="00DC2A58">
        <w:rPr>
          <w:rFonts w:ascii="Times New Roman" w:hAnsi="Times New Roman" w:cs="Times New Roman"/>
          <w:sz w:val="24"/>
          <w:szCs w:val="24"/>
        </w:rPr>
        <w:t>реквизитов (тип, номер, дата) документа, подтверждающего возникновение денежного обязательства при поставке товаров (накладная и (или) акт приемки-передачи), выполнении работ, оказании услуг (акт выполненных работ (оказанных услуг), номера и даты исполнительного документа (исполнительный лист, судебный приказ), иных документов, подтверждающих возникновение денежных обязательств в соответствии с условиями бюджетного обязательства, (далее - документы, подтверждающие возникновение денежных обязательств), за исключением реквизитов документов, подтверждающих возникновение</w:t>
      </w:r>
      <w:proofErr w:type="gramEnd"/>
      <w:r w:rsidR="006C4475" w:rsidRPr="00DC2A58">
        <w:rPr>
          <w:rFonts w:ascii="Times New Roman" w:hAnsi="Times New Roman" w:cs="Times New Roman"/>
          <w:sz w:val="24"/>
          <w:szCs w:val="24"/>
        </w:rPr>
        <w:t xml:space="preserve"> денежных обязатель</w:t>
      </w:r>
      <w:proofErr w:type="gramStart"/>
      <w:r w:rsidR="006C4475" w:rsidRPr="00DC2A58">
        <w:rPr>
          <w:rFonts w:ascii="Times New Roman" w:hAnsi="Times New Roman" w:cs="Times New Roman"/>
          <w:sz w:val="24"/>
          <w:szCs w:val="24"/>
        </w:rPr>
        <w:t>ств в сл</w:t>
      </w:r>
      <w:proofErr w:type="gramEnd"/>
      <w:r w:rsidR="006C4475" w:rsidRPr="00DC2A58">
        <w:rPr>
          <w:rFonts w:ascii="Times New Roman" w:hAnsi="Times New Roman" w:cs="Times New Roman"/>
          <w:sz w:val="24"/>
          <w:szCs w:val="24"/>
        </w:rPr>
        <w:t>учае осуществления авансовых платежей в соответствии с условиями договора (муниципального контракта), внесения арендной платы по договору (муниципальному контракту), если условиями таких договоров (муниципальных контрактов) не предусмотрено предоставление документов для оплаты денежных обязательств при осуществлении авансовых платежей (внесении арендной платы).</w:t>
      </w:r>
    </w:p>
    <w:p w14:paraId="47635BE6"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6" w:name="P59"/>
      <w:bookmarkEnd w:id="6"/>
      <w:r w:rsidRPr="00DC2A58">
        <w:rPr>
          <w:rFonts w:ascii="Times New Roman" w:hAnsi="Times New Roman" w:cs="Times New Roman"/>
          <w:sz w:val="24"/>
          <w:szCs w:val="24"/>
        </w:rPr>
        <w:t xml:space="preserve">5. </w:t>
      </w:r>
      <w:proofErr w:type="gramStart"/>
      <w:r w:rsidRPr="00DC2A58">
        <w:rPr>
          <w:rFonts w:ascii="Times New Roman" w:hAnsi="Times New Roman" w:cs="Times New Roman"/>
          <w:sz w:val="24"/>
          <w:szCs w:val="24"/>
        </w:rPr>
        <w:t xml:space="preserve">Требования </w:t>
      </w:r>
      <w:hyperlink w:anchor="P57" w:history="1">
        <w:r w:rsidRPr="00DC2A58">
          <w:rPr>
            <w:rFonts w:ascii="Times New Roman" w:hAnsi="Times New Roman" w:cs="Times New Roman"/>
            <w:sz w:val="24"/>
            <w:szCs w:val="24"/>
          </w:rPr>
          <w:t>подпунктов 14</w:t>
        </w:r>
      </w:hyperlink>
      <w:r w:rsidRPr="00DC2A58">
        <w:rPr>
          <w:rFonts w:ascii="Times New Roman" w:hAnsi="Times New Roman" w:cs="Times New Roman"/>
          <w:sz w:val="24"/>
          <w:szCs w:val="24"/>
        </w:rPr>
        <w:t>-</w:t>
      </w:r>
      <w:hyperlink w:anchor="P58" w:history="1">
        <w:r w:rsidRPr="00DC2A58">
          <w:rPr>
            <w:rFonts w:ascii="Times New Roman" w:hAnsi="Times New Roman" w:cs="Times New Roman"/>
            <w:sz w:val="24"/>
            <w:szCs w:val="24"/>
          </w:rPr>
          <w:t>15 пункта 4</w:t>
        </w:r>
      </w:hyperlink>
      <w:r w:rsidRPr="00DC2A58">
        <w:rPr>
          <w:rFonts w:ascii="Times New Roman" w:hAnsi="Times New Roman" w:cs="Times New Roman"/>
          <w:sz w:val="24"/>
          <w:szCs w:val="24"/>
        </w:rPr>
        <w:t xml:space="preserve"> настоящего Порядка не применяются в </w:t>
      </w:r>
      <w:r w:rsidRPr="00DC2A58">
        <w:rPr>
          <w:rFonts w:ascii="Times New Roman" w:hAnsi="Times New Roman" w:cs="Times New Roman"/>
          <w:sz w:val="24"/>
          <w:szCs w:val="24"/>
        </w:rPr>
        <w:lastRenderedPageBreak/>
        <w:t xml:space="preserve">отношении Распоряжения при перечислении средств получателям бюджетных средств, осуществляющим в соответствии с бюджетным законодательством Российской Федерации операции со средствами бюджета </w:t>
      </w:r>
      <w:r w:rsidR="007C1719"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 xml:space="preserve">Гарнизонного сельского поселения </w:t>
      </w:r>
      <w:r w:rsidRPr="00DC2A58">
        <w:rPr>
          <w:rFonts w:ascii="Times New Roman" w:hAnsi="Times New Roman" w:cs="Times New Roman"/>
          <w:sz w:val="24"/>
          <w:szCs w:val="24"/>
        </w:rPr>
        <w:t>(в том числе в иностранной валюте) на счетах, открытых им в учреждении Центрального банка Российской Федерации или кредитной организации.</w:t>
      </w:r>
      <w:proofErr w:type="gramEnd"/>
    </w:p>
    <w:p w14:paraId="49C9553B"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Требования подпункта 14 пункта 4 настоящего Порядка не применяются в отношении Распоряжения при оплате поставки товаров, выполнении работ, оказании услуг в случаях, когда заключение договоров (муниципальных контрактов) законодательством Российской Федерации не предусмотрено.</w:t>
      </w:r>
    </w:p>
    <w:p w14:paraId="4BD787A2" w14:textId="77777777" w:rsidR="00733673" w:rsidRPr="00DC2A58" w:rsidRDefault="00733673">
      <w:pPr>
        <w:pStyle w:val="ConsPlusNormal"/>
        <w:spacing w:before="220"/>
        <w:ind w:firstLine="540"/>
        <w:jc w:val="both"/>
        <w:rPr>
          <w:rFonts w:ascii="Times New Roman" w:hAnsi="Times New Roman" w:cs="Times New Roman"/>
          <w:sz w:val="24"/>
          <w:szCs w:val="24"/>
        </w:rPr>
      </w:pPr>
      <w:proofErr w:type="gramStart"/>
      <w:r w:rsidRPr="00DC2A58">
        <w:rPr>
          <w:rFonts w:ascii="Times New Roman" w:hAnsi="Times New Roman" w:cs="Times New Roman"/>
          <w:sz w:val="24"/>
          <w:szCs w:val="24"/>
        </w:rPr>
        <w:t xml:space="preserve">В одном Распоряжении может содержаться несколько сумм перечислений по разным кодам классификации расходов бюджета </w:t>
      </w:r>
      <w:r w:rsidR="000A7CFF"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 xml:space="preserve">Гарнизонного сельского поселения </w:t>
      </w:r>
      <w:r w:rsidRPr="00DC2A58">
        <w:rPr>
          <w:rFonts w:ascii="Times New Roman" w:hAnsi="Times New Roman" w:cs="Times New Roman"/>
          <w:sz w:val="24"/>
          <w:szCs w:val="24"/>
        </w:rPr>
        <w:t xml:space="preserve">(классификации источников финансирования дефицитов бюджета </w:t>
      </w:r>
      <w:r w:rsidR="000A7CFF"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 xml:space="preserve">Гарнизонного сельского поселения </w:t>
      </w:r>
      <w:r w:rsidRPr="00DC2A58">
        <w:rPr>
          <w:rFonts w:ascii="Times New Roman" w:hAnsi="Times New Roman" w:cs="Times New Roman"/>
          <w:sz w:val="24"/>
          <w:szCs w:val="24"/>
        </w:rPr>
        <w:t>рамках одного денежного обязательства получателя бюджетных средств (администратора источников финансирования дефицита бюджета).</w:t>
      </w:r>
      <w:proofErr w:type="gramEnd"/>
    </w:p>
    <w:p w14:paraId="267B2B78"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7" w:name="P62"/>
      <w:bookmarkEnd w:id="7"/>
      <w:r w:rsidRPr="00DC2A58">
        <w:rPr>
          <w:rFonts w:ascii="Times New Roman" w:hAnsi="Times New Roman" w:cs="Times New Roman"/>
          <w:sz w:val="24"/>
          <w:szCs w:val="24"/>
        </w:rPr>
        <w:t>6. При санкционировании оплаты денежных обязательств по расходам (за исключением расходов по публичным нормативным обязательствам) осуществляется проверка Распоряжения по следующим направлениям:</w:t>
      </w:r>
    </w:p>
    <w:p w14:paraId="5E3F575C"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8" w:name="P63"/>
      <w:bookmarkEnd w:id="8"/>
      <w:r w:rsidRPr="00DC2A58">
        <w:rPr>
          <w:rFonts w:ascii="Times New Roman" w:hAnsi="Times New Roman" w:cs="Times New Roman"/>
          <w:sz w:val="24"/>
          <w:szCs w:val="24"/>
        </w:rPr>
        <w:t xml:space="preserve">1) соответствие указанных в Распоряжении </w:t>
      </w:r>
      <w:proofErr w:type="gramStart"/>
      <w:r w:rsidRPr="00DC2A58">
        <w:rPr>
          <w:rFonts w:ascii="Times New Roman" w:hAnsi="Times New Roman" w:cs="Times New Roman"/>
          <w:sz w:val="24"/>
          <w:szCs w:val="24"/>
        </w:rPr>
        <w:t xml:space="preserve">кодов классификации расходов бюджета </w:t>
      </w:r>
      <w:r w:rsidR="000A7CFF"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Гарнизонного сельского поселения</w:t>
      </w:r>
      <w:proofErr w:type="gramEnd"/>
      <w:r w:rsidR="00EA1299" w:rsidRPr="00DC2A58">
        <w:rPr>
          <w:rFonts w:ascii="Times New Roman" w:hAnsi="Times New Roman" w:cs="Times New Roman"/>
          <w:sz w:val="24"/>
          <w:szCs w:val="24"/>
        </w:rPr>
        <w:t xml:space="preserve"> </w:t>
      </w:r>
      <w:r w:rsidRPr="00DC2A58">
        <w:rPr>
          <w:rFonts w:ascii="Times New Roman" w:hAnsi="Times New Roman" w:cs="Times New Roman"/>
          <w:sz w:val="24"/>
          <w:szCs w:val="24"/>
        </w:rPr>
        <w:t>кодам бюджетной классификации Российской Федерации, действующим в текущем финансовом году на момент представления Распоряжения;</w:t>
      </w:r>
    </w:p>
    <w:p w14:paraId="3F074A2D"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2) соответствие содержания операции, исходя из денежного обязательства, содержанию текста назначения платежа, указанному в Распоряжении;</w:t>
      </w:r>
    </w:p>
    <w:p w14:paraId="15B56D74"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3) соответствие указанных в Распоряжении </w:t>
      </w:r>
      <w:proofErr w:type="gramStart"/>
      <w:r w:rsidRPr="00DC2A58">
        <w:rPr>
          <w:rFonts w:ascii="Times New Roman" w:hAnsi="Times New Roman" w:cs="Times New Roman"/>
          <w:sz w:val="24"/>
          <w:szCs w:val="24"/>
        </w:rPr>
        <w:t xml:space="preserve">кодов видов расходов классификации расходов бюджета </w:t>
      </w:r>
      <w:r w:rsidR="007D65D0"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Гарнизонного сельского поселения</w:t>
      </w:r>
      <w:proofErr w:type="gramEnd"/>
      <w:r w:rsidR="00EA1299" w:rsidRPr="00DC2A58">
        <w:rPr>
          <w:rFonts w:ascii="Times New Roman" w:hAnsi="Times New Roman" w:cs="Times New Roman"/>
          <w:sz w:val="24"/>
          <w:szCs w:val="24"/>
        </w:rPr>
        <w:t xml:space="preserve"> </w:t>
      </w:r>
      <w:r w:rsidRPr="00DC2A58">
        <w:rPr>
          <w:rFonts w:ascii="Times New Roman" w:hAnsi="Times New Roman" w:cs="Times New Roman"/>
          <w:sz w:val="24"/>
          <w:szCs w:val="24"/>
        </w:rPr>
        <w:t>текстовому назначению платежа, исходя из содержания текста назначения платежа, в соответствии с порядком применения кодов бюджетной классификации Российской Федерации, определенным Министерством финансов Российской Федерации;</w:t>
      </w:r>
    </w:p>
    <w:p w14:paraId="6C34AB18"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4) </w:t>
      </w:r>
      <w:proofErr w:type="spellStart"/>
      <w:r w:rsidRPr="00DC2A58">
        <w:rPr>
          <w:rFonts w:ascii="Times New Roman" w:hAnsi="Times New Roman" w:cs="Times New Roman"/>
          <w:sz w:val="24"/>
          <w:szCs w:val="24"/>
        </w:rPr>
        <w:t>непревышение</w:t>
      </w:r>
      <w:proofErr w:type="spellEnd"/>
      <w:r w:rsidRPr="00DC2A58">
        <w:rPr>
          <w:rFonts w:ascii="Times New Roman" w:hAnsi="Times New Roman" w:cs="Times New Roman"/>
          <w:sz w:val="24"/>
          <w:szCs w:val="24"/>
        </w:rPr>
        <w:t xml:space="preserve"> сумм в Распоряжении остатков неисполненных бюджетных обязательств, лимитов бюджетных обязательств и предельных объемов финансирования, учтенных на соответствующем лицевом счете получателя бюджетных средств, в том числе по уникальным кодам объектов АИП;</w:t>
      </w:r>
    </w:p>
    <w:p w14:paraId="3B949B26"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5) соответствие наименования, ИНН, КПП (при наличии), банковских реквизитов получателя денежных средств, указанных в Распоряжении, наименованию, ИНН, КПП (при наличии), банковским реквизитам получателя денежных средств, указанным в бюджетном обязательстве;</w:t>
      </w:r>
    </w:p>
    <w:p w14:paraId="4F10DC24"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6) соответствие реквизитов Распоряжения требованиям бюджетного законодательства Российской Федерации о перечислении средств бюджета </w:t>
      </w:r>
      <w:r w:rsidR="007D65D0"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 xml:space="preserve">Гарнизонного сельского поселения </w:t>
      </w:r>
      <w:r w:rsidRPr="00DC2A58">
        <w:rPr>
          <w:rFonts w:ascii="Times New Roman" w:hAnsi="Times New Roman" w:cs="Times New Roman"/>
          <w:sz w:val="24"/>
          <w:szCs w:val="24"/>
        </w:rPr>
        <w:t>на соответствующие казначейские счета;</w:t>
      </w:r>
    </w:p>
    <w:p w14:paraId="54DA3B07"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7) идентичность кода участника бюджетного процесса по Сводному реестру по денежному обязательству и платежу;</w:t>
      </w:r>
    </w:p>
    <w:p w14:paraId="53174F3D"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8) идентичность кода (кодов) классификации расходов бюджета </w:t>
      </w:r>
      <w:r w:rsidR="00735C8B"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 xml:space="preserve">Гарнизонного сельского поселения </w:t>
      </w:r>
      <w:r w:rsidRPr="00DC2A58">
        <w:rPr>
          <w:rFonts w:ascii="Times New Roman" w:hAnsi="Times New Roman" w:cs="Times New Roman"/>
          <w:sz w:val="24"/>
          <w:szCs w:val="24"/>
        </w:rPr>
        <w:t>по денежному обязательству и платежу;</w:t>
      </w:r>
    </w:p>
    <w:p w14:paraId="4047ACE1"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9) идентичность кода валюты, в которой принято денежное обязательство, и кода валюты, в которой должен быть осуществлен платеж по Распоряжению;</w:t>
      </w:r>
    </w:p>
    <w:p w14:paraId="18C005CA" w14:textId="77777777" w:rsidR="00733673" w:rsidRPr="00DC2A58" w:rsidRDefault="00733673">
      <w:pPr>
        <w:pStyle w:val="ConsPlusNormal"/>
        <w:spacing w:before="220"/>
        <w:ind w:firstLine="540"/>
        <w:jc w:val="both"/>
        <w:rPr>
          <w:rFonts w:ascii="Times New Roman" w:hAnsi="Times New Roman" w:cs="Times New Roman"/>
          <w:sz w:val="24"/>
          <w:szCs w:val="24"/>
        </w:rPr>
      </w:pPr>
      <w:proofErr w:type="gramStart"/>
      <w:r w:rsidRPr="00DC2A58">
        <w:rPr>
          <w:rFonts w:ascii="Times New Roman" w:hAnsi="Times New Roman" w:cs="Times New Roman"/>
          <w:sz w:val="24"/>
          <w:szCs w:val="24"/>
        </w:rPr>
        <w:lastRenderedPageBreak/>
        <w:t xml:space="preserve">10) </w:t>
      </w:r>
      <w:proofErr w:type="spellStart"/>
      <w:r w:rsidRPr="00DC2A58">
        <w:rPr>
          <w:rFonts w:ascii="Times New Roman" w:hAnsi="Times New Roman" w:cs="Times New Roman"/>
          <w:sz w:val="24"/>
          <w:szCs w:val="24"/>
        </w:rPr>
        <w:t>непревышение</w:t>
      </w:r>
      <w:proofErr w:type="spellEnd"/>
      <w:r w:rsidRPr="00DC2A58">
        <w:rPr>
          <w:rFonts w:ascii="Times New Roman" w:hAnsi="Times New Roman" w:cs="Times New Roman"/>
          <w:sz w:val="24"/>
          <w:szCs w:val="24"/>
        </w:rPr>
        <w:t xml:space="preserve"> суммы Распоряжения над суммой неисполненного денежного обязательства, рассчитанной как разница суммы денежного обязательства (в случае исполнения денежного обязательства многократно - с учетом ранее произведенных перечислений по данному денежному обязательству) и суммы ранее произведенного в рамках соответствующего бюджетного обязательства авансового платежа, по которому не подтверждена поставка товара (выполнение работ, оказание услуг);</w:t>
      </w:r>
      <w:proofErr w:type="gramEnd"/>
    </w:p>
    <w:p w14:paraId="19AAC5E4"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9" w:name="P73"/>
      <w:bookmarkEnd w:id="9"/>
      <w:r w:rsidRPr="00DC2A58">
        <w:rPr>
          <w:rFonts w:ascii="Times New Roman" w:hAnsi="Times New Roman" w:cs="Times New Roman"/>
          <w:sz w:val="24"/>
          <w:szCs w:val="24"/>
        </w:rPr>
        <w:t xml:space="preserve">11) </w:t>
      </w:r>
      <w:proofErr w:type="spellStart"/>
      <w:r w:rsidRPr="00DC2A58">
        <w:rPr>
          <w:rFonts w:ascii="Times New Roman" w:hAnsi="Times New Roman" w:cs="Times New Roman"/>
          <w:sz w:val="24"/>
          <w:szCs w:val="24"/>
        </w:rPr>
        <w:t>непревышение</w:t>
      </w:r>
      <w:proofErr w:type="spellEnd"/>
      <w:r w:rsidRPr="00DC2A58">
        <w:rPr>
          <w:rFonts w:ascii="Times New Roman" w:hAnsi="Times New Roman" w:cs="Times New Roman"/>
          <w:sz w:val="24"/>
          <w:szCs w:val="24"/>
        </w:rPr>
        <w:t xml:space="preserve"> размера авансового платежа, указанного в Распоряжении, над суммой авансового платежа по бюджетному обязательству с учетом ранее осуществленных авансовых платежей;</w:t>
      </w:r>
    </w:p>
    <w:p w14:paraId="47767573"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10" w:name="P74"/>
      <w:bookmarkEnd w:id="10"/>
      <w:r w:rsidRPr="00DC2A58">
        <w:rPr>
          <w:rFonts w:ascii="Times New Roman" w:hAnsi="Times New Roman" w:cs="Times New Roman"/>
          <w:sz w:val="24"/>
          <w:szCs w:val="24"/>
        </w:rPr>
        <w:t xml:space="preserve">12) </w:t>
      </w:r>
      <w:proofErr w:type="spellStart"/>
      <w:r w:rsidRPr="00DC2A58">
        <w:rPr>
          <w:rFonts w:ascii="Times New Roman" w:hAnsi="Times New Roman" w:cs="Times New Roman"/>
          <w:sz w:val="24"/>
          <w:szCs w:val="24"/>
        </w:rPr>
        <w:t>непревышение</w:t>
      </w:r>
      <w:proofErr w:type="spellEnd"/>
      <w:r w:rsidRPr="00DC2A58">
        <w:rPr>
          <w:rFonts w:ascii="Times New Roman" w:hAnsi="Times New Roman" w:cs="Times New Roman"/>
          <w:sz w:val="24"/>
          <w:szCs w:val="24"/>
        </w:rPr>
        <w:t xml:space="preserve">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 установленным Администрацией </w:t>
      </w:r>
      <w:r w:rsidR="00473D33"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Гарнизонного сельского поселения</w:t>
      </w:r>
      <w:r w:rsidRPr="00DC2A58">
        <w:rPr>
          <w:rFonts w:ascii="Times New Roman" w:hAnsi="Times New Roman" w:cs="Times New Roman"/>
          <w:sz w:val="24"/>
          <w:szCs w:val="24"/>
        </w:rPr>
        <w:t>;</w:t>
      </w:r>
    </w:p>
    <w:p w14:paraId="26848A68"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11" w:name="P75"/>
      <w:bookmarkEnd w:id="11"/>
      <w:r w:rsidRPr="00DC2A58">
        <w:rPr>
          <w:rFonts w:ascii="Times New Roman" w:hAnsi="Times New Roman" w:cs="Times New Roman"/>
          <w:sz w:val="24"/>
          <w:szCs w:val="24"/>
        </w:rPr>
        <w:t xml:space="preserve">13) </w:t>
      </w:r>
      <w:proofErr w:type="spellStart"/>
      <w:r w:rsidRPr="00DC2A58">
        <w:rPr>
          <w:rFonts w:ascii="Times New Roman" w:hAnsi="Times New Roman" w:cs="Times New Roman"/>
          <w:sz w:val="24"/>
          <w:szCs w:val="24"/>
        </w:rPr>
        <w:t>неопережение</w:t>
      </w:r>
      <w:proofErr w:type="spellEnd"/>
      <w:r w:rsidRPr="00DC2A58">
        <w:rPr>
          <w:rFonts w:ascii="Times New Roman" w:hAnsi="Times New Roman" w:cs="Times New Roman"/>
          <w:sz w:val="24"/>
          <w:szCs w:val="24"/>
        </w:rPr>
        <w:t xml:space="preserve"> графика внесения арендной платы по бюджетному обязательству в случае представления Распоряжения для оплаты денежных обязательств по договору аренды;</w:t>
      </w:r>
    </w:p>
    <w:p w14:paraId="45BE7226"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12" w:name="P76"/>
      <w:bookmarkEnd w:id="12"/>
      <w:r w:rsidRPr="00DC2A58">
        <w:rPr>
          <w:rFonts w:ascii="Times New Roman" w:hAnsi="Times New Roman" w:cs="Times New Roman"/>
          <w:sz w:val="24"/>
          <w:szCs w:val="24"/>
        </w:rPr>
        <w:t>14) наличие на официальном сайте в информационно-телекоммуникационной сети Интернет для размещения информации о государственных (муниципальных) учреждениях (www.bus.gov.ru), на котором подлежит размещению информация о муниципальных учреждениях, муниципального задания на оказание муниципальных услуг (выполнение работ), на финансовое обеспечение выполнения которого осуществляется перечисление субсидии на основании Распоряжения.</w:t>
      </w:r>
    </w:p>
    <w:p w14:paraId="362E08C0"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13" w:name="P77"/>
      <w:bookmarkEnd w:id="13"/>
      <w:r w:rsidRPr="00DC2A58">
        <w:rPr>
          <w:rFonts w:ascii="Times New Roman" w:hAnsi="Times New Roman" w:cs="Times New Roman"/>
          <w:sz w:val="24"/>
          <w:szCs w:val="24"/>
        </w:rPr>
        <w:t xml:space="preserve">7. </w:t>
      </w:r>
      <w:proofErr w:type="gramStart"/>
      <w:r w:rsidRPr="00DC2A58">
        <w:rPr>
          <w:rFonts w:ascii="Times New Roman" w:hAnsi="Times New Roman" w:cs="Times New Roman"/>
          <w:sz w:val="24"/>
          <w:szCs w:val="24"/>
        </w:rPr>
        <w:t>В случае если Распоряжение представляется для оплаты денежных обязательств, по которым формирование Сведений о денежном обязательстве в соответствии с Порядком учета обязательств осуществляется уполномоченным органом, получатель бюджетных средств представляет в уполномоченный орган вместе с Распоряжением указанный в нем документ, подтверждающий возникновение денежного обязательства, за исключением документов, указанных в пункте 4, пункте 7, строке 3 пункта 8, строке 2 пункта 9</w:t>
      </w:r>
      <w:proofErr w:type="gramEnd"/>
      <w:r w:rsidRPr="00DC2A58">
        <w:rPr>
          <w:rFonts w:ascii="Times New Roman" w:hAnsi="Times New Roman" w:cs="Times New Roman"/>
          <w:sz w:val="24"/>
          <w:szCs w:val="24"/>
        </w:rPr>
        <w:t xml:space="preserve">, </w:t>
      </w:r>
      <w:proofErr w:type="gramStart"/>
      <w:r w:rsidRPr="00DC2A58">
        <w:rPr>
          <w:rFonts w:ascii="Times New Roman" w:hAnsi="Times New Roman" w:cs="Times New Roman"/>
          <w:sz w:val="24"/>
          <w:szCs w:val="24"/>
        </w:rPr>
        <w:t>строках 1, 5-11, 17 пункта 10 графы 3 Перечня документов, на основании которых возникают бюджетные обязательства получателей бюджетных средств, и документов, подтверждающих возникновение денежных обязательств получателей бюджетных средств, являющегося приложением N 3 к Порядку учета обязательств (далее - Перечень).</w:t>
      </w:r>
      <w:proofErr w:type="gramEnd"/>
    </w:p>
    <w:p w14:paraId="1F128BA3"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При санкционировании оплаты денежных обязательств по документам, предусмотренным в пунктах 2, 3, 5, 8, 9 Перечня, в случае, установленном настоящим пунктом, дополнительно к направлениям проверки, установленным </w:t>
      </w:r>
      <w:hyperlink w:anchor="P62" w:history="1">
        <w:r w:rsidRPr="00DC2A58">
          <w:rPr>
            <w:rFonts w:ascii="Times New Roman" w:hAnsi="Times New Roman" w:cs="Times New Roman"/>
            <w:sz w:val="24"/>
            <w:szCs w:val="24"/>
          </w:rPr>
          <w:t>пунктом 6</w:t>
        </w:r>
      </w:hyperlink>
      <w:r w:rsidRPr="00DC2A58">
        <w:rPr>
          <w:rFonts w:ascii="Times New Roman" w:hAnsi="Times New Roman" w:cs="Times New Roman"/>
          <w:sz w:val="24"/>
          <w:szCs w:val="24"/>
        </w:rPr>
        <w:t xml:space="preserve"> настоящего Порядка, осуществляется проверка равенства сумм Распоряжения сумме соответствующего денежного обязательства.</w:t>
      </w:r>
    </w:p>
    <w:p w14:paraId="2583B68C"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14" w:name="P79"/>
      <w:bookmarkEnd w:id="14"/>
      <w:r w:rsidRPr="00DC2A58">
        <w:rPr>
          <w:rFonts w:ascii="Times New Roman" w:hAnsi="Times New Roman" w:cs="Times New Roman"/>
          <w:sz w:val="24"/>
          <w:szCs w:val="24"/>
        </w:rPr>
        <w:t xml:space="preserve">8. </w:t>
      </w:r>
      <w:proofErr w:type="gramStart"/>
      <w:r w:rsidRPr="00DC2A58">
        <w:rPr>
          <w:rFonts w:ascii="Times New Roman" w:hAnsi="Times New Roman" w:cs="Times New Roman"/>
          <w:sz w:val="24"/>
          <w:szCs w:val="24"/>
        </w:rPr>
        <w:t xml:space="preserve">Для подтверждения денежного обязательства, возникшего по бюджетному обязательству, обусловленному муниципальным контрактом (договором), предусматривающим обязанность получателя бюджетных средств - муниципального заказчика по перечислению суммы неустойки (штрафа, пеней)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доход бюджета </w:t>
      </w:r>
      <w:r w:rsidR="00735C8B"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Гарнизонного сельского поселения</w:t>
      </w:r>
      <w:r w:rsidRPr="00DC2A58">
        <w:rPr>
          <w:rFonts w:ascii="Times New Roman" w:hAnsi="Times New Roman" w:cs="Times New Roman"/>
          <w:sz w:val="24"/>
          <w:szCs w:val="24"/>
        </w:rPr>
        <w:t>, получатель бюджетных средств представляет в уполномоченный орган не позднее</w:t>
      </w:r>
      <w:proofErr w:type="gramEnd"/>
      <w:r w:rsidRPr="00DC2A58">
        <w:rPr>
          <w:rFonts w:ascii="Times New Roman" w:hAnsi="Times New Roman" w:cs="Times New Roman"/>
          <w:sz w:val="24"/>
          <w:szCs w:val="24"/>
        </w:rPr>
        <w:t xml:space="preserve"> представления Распоряжения на оплату денежного обязательства по муниципальному контракту (договору) Распоряжение на перечисление в доход бюджета </w:t>
      </w:r>
      <w:r w:rsidR="001F7E15"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 xml:space="preserve">Гарнизонного сельского поселения </w:t>
      </w:r>
      <w:r w:rsidRPr="00DC2A58">
        <w:rPr>
          <w:rFonts w:ascii="Times New Roman" w:hAnsi="Times New Roman" w:cs="Times New Roman"/>
          <w:sz w:val="24"/>
          <w:szCs w:val="24"/>
        </w:rPr>
        <w:t>суммы неустойки (штрафа, пеней) по данному муниципальному контракту (договору).</w:t>
      </w:r>
    </w:p>
    <w:p w14:paraId="48FED387"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15" w:name="P80"/>
      <w:bookmarkEnd w:id="15"/>
      <w:r w:rsidRPr="00DC2A58">
        <w:rPr>
          <w:rFonts w:ascii="Times New Roman" w:hAnsi="Times New Roman" w:cs="Times New Roman"/>
          <w:sz w:val="24"/>
          <w:szCs w:val="24"/>
        </w:rPr>
        <w:t xml:space="preserve">9. 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w:t>
      </w:r>
      <w:r w:rsidRPr="00DC2A58">
        <w:rPr>
          <w:rFonts w:ascii="Times New Roman" w:hAnsi="Times New Roman" w:cs="Times New Roman"/>
          <w:sz w:val="24"/>
          <w:szCs w:val="24"/>
        </w:rPr>
        <w:lastRenderedPageBreak/>
        <w:t>направлениям:</w:t>
      </w:r>
    </w:p>
    <w:p w14:paraId="7305C47F"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1) соответствие указанных в Распоряжении </w:t>
      </w:r>
      <w:proofErr w:type="gramStart"/>
      <w:r w:rsidRPr="00DC2A58">
        <w:rPr>
          <w:rFonts w:ascii="Times New Roman" w:hAnsi="Times New Roman" w:cs="Times New Roman"/>
          <w:sz w:val="24"/>
          <w:szCs w:val="24"/>
        </w:rPr>
        <w:t xml:space="preserve">кодов классификации расходов бюджета </w:t>
      </w:r>
      <w:r w:rsidR="001F7E15"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Гарнизонного сельского поселения</w:t>
      </w:r>
      <w:proofErr w:type="gramEnd"/>
      <w:r w:rsidR="00EA1299" w:rsidRPr="00DC2A58">
        <w:rPr>
          <w:rFonts w:ascii="Times New Roman" w:hAnsi="Times New Roman" w:cs="Times New Roman"/>
          <w:sz w:val="24"/>
          <w:szCs w:val="24"/>
        </w:rPr>
        <w:t xml:space="preserve"> </w:t>
      </w:r>
      <w:r w:rsidRPr="00DC2A58">
        <w:rPr>
          <w:rFonts w:ascii="Times New Roman" w:hAnsi="Times New Roman" w:cs="Times New Roman"/>
          <w:sz w:val="24"/>
          <w:szCs w:val="24"/>
        </w:rPr>
        <w:t>кодам бюджетной классификации Российской Федерации, действующим в текущем финансовом году на момент представления Распоряжения;</w:t>
      </w:r>
    </w:p>
    <w:p w14:paraId="3F502FE7"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2) соответствие указанных в Распоряжении </w:t>
      </w:r>
      <w:proofErr w:type="gramStart"/>
      <w:r w:rsidRPr="00DC2A58">
        <w:rPr>
          <w:rFonts w:ascii="Times New Roman" w:hAnsi="Times New Roman" w:cs="Times New Roman"/>
          <w:sz w:val="24"/>
          <w:szCs w:val="24"/>
        </w:rPr>
        <w:t xml:space="preserve">кодов видов расходов классификации расходов бюджета </w:t>
      </w:r>
      <w:r w:rsidR="00BE4E20"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Гарнизонного сельского поселения</w:t>
      </w:r>
      <w:proofErr w:type="gramEnd"/>
      <w:r w:rsidR="00EA1299" w:rsidRPr="00DC2A58">
        <w:rPr>
          <w:rFonts w:ascii="Times New Roman" w:hAnsi="Times New Roman" w:cs="Times New Roman"/>
          <w:sz w:val="24"/>
          <w:szCs w:val="24"/>
        </w:rPr>
        <w:t xml:space="preserve"> </w:t>
      </w:r>
      <w:r w:rsidRPr="00DC2A58">
        <w:rPr>
          <w:rFonts w:ascii="Times New Roman" w:hAnsi="Times New Roman" w:cs="Times New Roman"/>
          <w:sz w:val="24"/>
          <w:szCs w:val="24"/>
        </w:rPr>
        <w:t>текстовому назначению платежа, исходя из содержания текста назначения платежа, в соответствии с порядком применения бюджетной классификации Российской Федерации, определенным Министерством финансов Российской Федерации;</w:t>
      </w:r>
    </w:p>
    <w:p w14:paraId="024A7CD3"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3) </w:t>
      </w:r>
      <w:proofErr w:type="spellStart"/>
      <w:r w:rsidRPr="00DC2A58">
        <w:rPr>
          <w:rFonts w:ascii="Times New Roman" w:hAnsi="Times New Roman" w:cs="Times New Roman"/>
          <w:sz w:val="24"/>
          <w:szCs w:val="24"/>
        </w:rPr>
        <w:t>непревышение</w:t>
      </w:r>
      <w:proofErr w:type="spellEnd"/>
      <w:r w:rsidRPr="00DC2A58">
        <w:rPr>
          <w:rFonts w:ascii="Times New Roman" w:hAnsi="Times New Roman" w:cs="Times New Roman"/>
          <w:sz w:val="24"/>
          <w:szCs w:val="24"/>
        </w:rPr>
        <w:t xml:space="preserve"> сумм, указанных в Распоряжении, над остатками соответствующих бюджетных ассигнований, учтенных на соответствующем лицевом счете получателя бюджетных средств.</w:t>
      </w:r>
    </w:p>
    <w:p w14:paraId="7EA35E33" w14:textId="77777777" w:rsidR="00733673" w:rsidRPr="00DC2A58" w:rsidRDefault="00733673">
      <w:pPr>
        <w:pStyle w:val="ConsPlusNormal"/>
        <w:spacing w:before="220"/>
        <w:ind w:firstLine="540"/>
        <w:jc w:val="both"/>
        <w:rPr>
          <w:rFonts w:ascii="Times New Roman" w:hAnsi="Times New Roman" w:cs="Times New Roman"/>
          <w:sz w:val="24"/>
          <w:szCs w:val="24"/>
        </w:rPr>
      </w:pPr>
      <w:bookmarkStart w:id="16" w:name="P84"/>
      <w:bookmarkEnd w:id="16"/>
      <w:r w:rsidRPr="00DC2A58">
        <w:rPr>
          <w:rFonts w:ascii="Times New Roman" w:hAnsi="Times New Roman" w:cs="Times New Roman"/>
          <w:sz w:val="24"/>
          <w:szCs w:val="24"/>
        </w:rPr>
        <w:t xml:space="preserve">10. При санкционировании оплаты денежных обязательств по перечислениям по источникам финансирования дефицита бюджета </w:t>
      </w:r>
      <w:r w:rsidR="005F746F"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 xml:space="preserve">Гарнизонного сельского поселения </w:t>
      </w:r>
      <w:r w:rsidRPr="00DC2A58">
        <w:rPr>
          <w:rFonts w:ascii="Times New Roman" w:hAnsi="Times New Roman" w:cs="Times New Roman"/>
          <w:sz w:val="24"/>
          <w:szCs w:val="24"/>
        </w:rPr>
        <w:t>осуществляется проверка Распоряжения по следующим направлениям:</w:t>
      </w:r>
    </w:p>
    <w:p w14:paraId="5C61C988"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1) соответствие указанных в Распоряжении </w:t>
      </w:r>
      <w:proofErr w:type="gramStart"/>
      <w:r w:rsidRPr="00DC2A58">
        <w:rPr>
          <w:rFonts w:ascii="Times New Roman" w:hAnsi="Times New Roman" w:cs="Times New Roman"/>
          <w:sz w:val="24"/>
          <w:szCs w:val="24"/>
        </w:rPr>
        <w:t xml:space="preserve">кодов классификации источников финансирования дефицита бюджета </w:t>
      </w:r>
      <w:r w:rsidR="009B61E8"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Гарнизонного сельского поселения</w:t>
      </w:r>
      <w:proofErr w:type="gramEnd"/>
      <w:r w:rsidR="00EA1299" w:rsidRPr="00DC2A58">
        <w:rPr>
          <w:rFonts w:ascii="Times New Roman" w:hAnsi="Times New Roman" w:cs="Times New Roman"/>
          <w:sz w:val="24"/>
          <w:szCs w:val="24"/>
        </w:rPr>
        <w:t xml:space="preserve"> </w:t>
      </w:r>
      <w:r w:rsidRPr="00DC2A58">
        <w:rPr>
          <w:rFonts w:ascii="Times New Roman" w:hAnsi="Times New Roman" w:cs="Times New Roman"/>
          <w:sz w:val="24"/>
          <w:szCs w:val="24"/>
        </w:rPr>
        <w:t>кодам бюджетной классификации Российской Федерации, действующим в текущем финансовом году на момент представления Распоряжения;</w:t>
      </w:r>
    </w:p>
    <w:p w14:paraId="2E7D52AE"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2) соответствие указанных в Распоряжении </w:t>
      </w:r>
      <w:proofErr w:type="gramStart"/>
      <w:r w:rsidRPr="00DC2A58">
        <w:rPr>
          <w:rFonts w:ascii="Times New Roman" w:hAnsi="Times New Roman" w:cs="Times New Roman"/>
          <w:sz w:val="24"/>
          <w:szCs w:val="24"/>
        </w:rPr>
        <w:t xml:space="preserve">кодов аналитической группы вида источника финансирования дефицита бюджета </w:t>
      </w:r>
      <w:r w:rsidR="009B61E8" w:rsidRPr="00DC2A58">
        <w:rPr>
          <w:rFonts w:ascii="Times New Roman" w:hAnsi="Times New Roman" w:cs="Times New Roman"/>
          <w:sz w:val="24"/>
          <w:szCs w:val="24"/>
        </w:rPr>
        <w:t xml:space="preserve"> </w:t>
      </w:r>
      <w:r w:rsidR="00EA1299" w:rsidRPr="00DC2A58">
        <w:rPr>
          <w:rFonts w:ascii="Times New Roman" w:hAnsi="Times New Roman" w:cs="Times New Roman"/>
          <w:sz w:val="24"/>
          <w:szCs w:val="24"/>
        </w:rPr>
        <w:t>Гарнизонного сельского поселения</w:t>
      </w:r>
      <w:proofErr w:type="gramEnd"/>
      <w:r w:rsidR="00EA1299" w:rsidRPr="00DC2A58">
        <w:rPr>
          <w:rFonts w:ascii="Times New Roman" w:hAnsi="Times New Roman" w:cs="Times New Roman"/>
          <w:sz w:val="24"/>
          <w:szCs w:val="24"/>
        </w:rPr>
        <w:t xml:space="preserve"> </w:t>
      </w:r>
      <w:r w:rsidRPr="00DC2A58">
        <w:rPr>
          <w:rFonts w:ascii="Times New Roman" w:hAnsi="Times New Roman" w:cs="Times New Roman"/>
          <w:sz w:val="24"/>
          <w:szCs w:val="24"/>
        </w:rPr>
        <w:t>текстовому назначению платежа, исходя из содержания текста назначения платежа, в соответствии с порядком применения бюджетной классификации Российской Федерации, определенным Министерством финансов Российской Федерации;</w:t>
      </w:r>
    </w:p>
    <w:p w14:paraId="18D9A2BF"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3) </w:t>
      </w:r>
      <w:proofErr w:type="spellStart"/>
      <w:r w:rsidRPr="00DC2A58">
        <w:rPr>
          <w:rFonts w:ascii="Times New Roman" w:hAnsi="Times New Roman" w:cs="Times New Roman"/>
          <w:sz w:val="24"/>
          <w:szCs w:val="24"/>
        </w:rPr>
        <w:t>непревышение</w:t>
      </w:r>
      <w:proofErr w:type="spellEnd"/>
      <w:r w:rsidRPr="00DC2A58">
        <w:rPr>
          <w:rFonts w:ascii="Times New Roman" w:hAnsi="Times New Roman" w:cs="Times New Roman"/>
          <w:sz w:val="24"/>
          <w:szCs w:val="24"/>
        </w:rPr>
        <w:t xml:space="preserve"> сумм, указанных в Распоряжении, остаткам соответствующих бюджетных ассигнований, учтенных на лицевом счете </w:t>
      </w:r>
      <w:proofErr w:type="gramStart"/>
      <w:r w:rsidRPr="00DC2A58">
        <w:rPr>
          <w:rFonts w:ascii="Times New Roman" w:hAnsi="Times New Roman" w:cs="Times New Roman"/>
          <w:sz w:val="24"/>
          <w:szCs w:val="24"/>
        </w:rPr>
        <w:t>администратора источников внутреннего финансирования дефицита бюджета</w:t>
      </w:r>
      <w:proofErr w:type="gramEnd"/>
      <w:r w:rsidRPr="00DC2A58">
        <w:rPr>
          <w:rFonts w:ascii="Times New Roman" w:hAnsi="Times New Roman" w:cs="Times New Roman"/>
          <w:sz w:val="24"/>
          <w:szCs w:val="24"/>
        </w:rPr>
        <w:t>.</w:t>
      </w:r>
    </w:p>
    <w:p w14:paraId="70454270"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 xml:space="preserve">11. </w:t>
      </w:r>
      <w:proofErr w:type="gramStart"/>
      <w:r w:rsidRPr="00DC2A58">
        <w:rPr>
          <w:rFonts w:ascii="Times New Roman" w:hAnsi="Times New Roman" w:cs="Times New Roman"/>
          <w:sz w:val="24"/>
          <w:szCs w:val="24"/>
        </w:rPr>
        <w:t xml:space="preserve">В случае если информация, указанная в Распоряжении, не соответствуют требованиям, установленным </w:t>
      </w:r>
      <w:hyperlink w:anchor="P42" w:history="1">
        <w:r w:rsidRPr="00DC2A58">
          <w:rPr>
            <w:rFonts w:ascii="Times New Roman" w:hAnsi="Times New Roman" w:cs="Times New Roman"/>
            <w:sz w:val="24"/>
            <w:szCs w:val="24"/>
          </w:rPr>
          <w:t>пунктами 3</w:t>
        </w:r>
      </w:hyperlink>
      <w:r w:rsidRPr="00DC2A58">
        <w:rPr>
          <w:rFonts w:ascii="Times New Roman" w:hAnsi="Times New Roman" w:cs="Times New Roman"/>
          <w:sz w:val="24"/>
          <w:szCs w:val="24"/>
        </w:rPr>
        <w:t xml:space="preserve">, </w:t>
      </w:r>
      <w:hyperlink w:anchor="P43" w:history="1">
        <w:r w:rsidRPr="00DC2A58">
          <w:rPr>
            <w:rFonts w:ascii="Times New Roman" w:hAnsi="Times New Roman" w:cs="Times New Roman"/>
            <w:sz w:val="24"/>
            <w:szCs w:val="24"/>
          </w:rPr>
          <w:t>4</w:t>
        </w:r>
      </w:hyperlink>
      <w:r w:rsidRPr="00DC2A58">
        <w:rPr>
          <w:rFonts w:ascii="Times New Roman" w:hAnsi="Times New Roman" w:cs="Times New Roman"/>
          <w:sz w:val="24"/>
          <w:szCs w:val="24"/>
        </w:rPr>
        <w:t xml:space="preserve">, </w:t>
      </w:r>
      <w:hyperlink w:anchor="P59" w:history="1">
        <w:r w:rsidRPr="00DC2A58">
          <w:rPr>
            <w:rFonts w:ascii="Times New Roman" w:hAnsi="Times New Roman" w:cs="Times New Roman"/>
            <w:sz w:val="24"/>
            <w:szCs w:val="24"/>
          </w:rPr>
          <w:t>5</w:t>
        </w:r>
      </w:hyperlink>
      <w:r w:rsidRPr="00DC2A58">
        <w:rPr>
          <w:rFonts w:ascii="Times New Roman" w:hAnsi="Times New Roman" w:cs="Times New Roman"/>
          <w:sz w:val="24"/>
          <w:szCs w:val="24"/>
        </w:rPr>
        <w:t xml:space="preserve"> </w:t>
      </w:r>
      <w:hyperlink w:anchor="P63" w:history="1">
        <w:r w:rsidRPr="00DC2A58">
          <w:rPr>
            <w:rFonts w:ascii="Times New Roman" w:hAnsi="Times New Roman" w:cs="Times New Roman"/>
            <w:sz w:val="24"/>
            <w:szCs w:val="24"/>
          </w:rPr>
          <w:t>подпунктами 1</w:t>
        </w:r>
      </w:hyperlink>
      <w:r w:rsidRPr="00DC2A58">
        <w:rPr>
          <w:rFonts w:ascii="Times New Roman" w:hAnsi="Times New Roman" w:cs="Times New Roman"/>
          <w:sz w:val="24"/>
          <w:szCs w:val="24"/>
        </w:rPr>
        <w:t>-</w:t>
      </w:r>
      <w:hyperlink w:anchor="P73" w:history="1">
        <w:r w:rsidRPr="00DC2A58">
          <w:rPr>
            <w:rFonts w:ascii="Times New Roman" w:hAnsi="Times New Roman" w:cs="Times New Roman"/>
            <w:sz w:val="24"/>
            <w:szCs w:val="24"/>
          </w:rPr>
          <w:t>11</w:t>
        </w:r>
      </w:hyperlink>
      <w:r w:rsidRPr="00DC2A58">
        <w:rPr>
          <w:rFonts w:ascii="Times New Roman" w:hAnsi="Times New Roman" w:cs="Times New Roman"/>
          <w:sz w:val="24"/>
          <w:szCs w:val="24"/>
        </w:rPr>
        <w:t xml:space="preserve">, </w:t>
      </w:r>
      <w:hyperlink w:anchor="P76" w:history="1">
        <w:r w:rsidRPr="00DC2A58">
          <w:rPr>
            <w:rFonts w:ascii="Times New Roman" w:hAnsi="Times New Roman" w:cs="Times New Roman"/>
            <w:sz w:val="24"/>
            <w:szCs w:val="24"/>
          </w:rPr>
          <w:t>14 пункта 6</w:t>
        </w:r>
      </w:hyperlink>
      <w:r w:rsidRPr="00DC2A58">
        <w:rPr>
          <w:rFonts w:ascii="Times New Roman" w:hAnsi="Times New Roman" w:cs="Times New Roman"/>
          <w:sz w:val="24"/>
          <w:szCs w:val="24"/>
        </w:rPr>
        <w:t xml:space="preserve">, </w:t>
      </w:r>
      <w:hyperlink w:anchor="P77" w:history="1">
        <w:r w:rsidRPr="00DC2A58">
          <w:rPr>
            <w:rFonts w:ascii="Times New Roman" w:hAnsi="Times New Roman" w:cs="Times New Roman"/>
            <w:sz w:val="24"/>
            <w:szCs w:val="24"/>
          </w:rPr>
          <w:t>пунктами 7</w:t>
        </w:r>
      </w:hyperlink>
      <w:r w:rsidRPr="00DC2A58">
        <w:rPr>
          <w:rFonts w:ascii="Times New Roman" w:hAnsi="Times New Roman" w:cs="Times New Roman"/>
          <w:sz w:val="24"/>
          <w:szCs w:val="24"/>
        </w:rPr>
        <w:t xml:space="preserve">, </w:t>
      </w:r>
      <w:hyperlink w:anchor="P80" w:history="1">
        <w:r w:rsidRPr="00DC2A58">
          <w:rPr>
            <w:rFonts w:ascii="Times New Roman" w:hAnsi="Times New Roman" w:cs="Times New Roman"/>
            <w:sz w:val="24"/>
            <w:szCs w:val="24"/>
          </w:rPr>
          <w:t>9</w:t>
        </w:r>
      </w:hyperlink>
      <w:r w:rsidRPr="00DC2A58">
        <w:rPr>
          <w:rFonts w:ascii="Times New Roman" w:hAnsi="Times New Roman" w:cs="Times New Roman"/>
          <w:sz w:val="24"/>
          <w:szCs w:val="24"/>
        </w:rPr>
        <w:t xml:space="preserve"> и </w:t>
      </w:r>
      <w:hyperlink w:anchor="P84" w:history="1">
        <w:r w:rsidRPr="00DC2A58">
          <w:rPr>
            <w:rFonts w:ascii="Times New Roman" w:hAnsi="Times New Roman" w:cs="Times New Roman"/>
            <w:sz w:val="24"/>
            <w:szCs w:val="24"/>
          </w:rPr>
          <w:t>10</w:t>
        </w:r>
      </w:hyperlink>
      <w:r w:rsidRPr="00DC2A58">
        <w:rPr>
          <w:rFonts w:ascii="Times New Roman" w:hAnsi="Times New Roman" w:cs="Times New Roman"/>
          <w:sz w:val="24"/>
          <w:szCs w:val="24"/>
        </w:rPr>
        <w:t xml:space="preserve"> настоящего Порядка, или в случае установления нарушения получателем бюджетных средств условий, установленных </w:t>
      </w:r>
      <w:hyperlink w:anchor="P79" w:history="1">
        <w:r w:rsidRPr="00DC2A58">
          <w:rPr>
            <w:rFonts w:ascii="Times New Roman" w:hAnsi="Times New Roman" w:cs="Times New Roman"/>
            <w:sz w:val="24"/>
            <w:szCs w:val="24"/>
          </w:rPr>
          <w:t>пунктом 8</w:t>
        </w:r>
      </w:hyperlink>
      <w:r w:rsidRPr="00DC2A58">
        <w:rPr>
          <w:rFonts w:ascii="Times New Roman" w:hAnsi="Times New Roman" w:cs="Times New Roman"/>
          <w:sz w:val="24"/>
          <w:szCs w:val="24"/>
        </w:rPr>
        <w:t xml:space="preserve"> настоящего Порядка, уполномоченный орган направляет получателю бюджетных средств (администратору источников финансирования дефицита бюджета) не позднее сроков, установленных пунктом 3 настоящего</w:t>
      </w:r>
      <w:proofErr w:type="gramEnd"/>
      <w:r w:rsidRPr="00DC2A58">
        <w:rPr>
          <w:rFonts w:ascii="Times New Roman" w:hAnsi="Times New Roman" w:cs="Times New Roman"/>
          <w:sz w:val="24"/>
          <w:szCs w:val="24"/>
        </w:rPr>
        <w:t xml:space="preserve"> Порядка, уведомление в электронной форме, содержащее информацию, позволяющую идентифицировать Распоряжение, не принятое к исполнению, а также содержащее дату и причину отказа, согласно правилам функционирования системы казначейских платежей.</w:t>
      </w:r>
    </w:p>
    <w:p w14:paraId="2C12C6B6" w14:textId="77777777" w:rsidR="00733673" w:rsidRPr="00DC2A58" w:rsidRDefault="00733673">
      <w:pPr>
        <w:pStyle w:val="ConsPlusNormal"/>
        <w:spacing w:before="220"/>
        <w:ind w:firstLine="540"/>
        <w:jc w:val="both"/>
        <w:rPr>
          <w:rFonts w:ascii="Times New Roman" w:hAnsi="Times New Roman" w:cs="Times New Roman"/>
          <w:sz w:val="24"/>
          <w:szCs w:val="24"/>
        </w:rPr>
      </w:pPr>
      <w:proofErr w:type="gramStart"/>
      <w:r w:rsidRPr="00DC2A58">
        <w:rPr>
          <w:rFonts w:ascii="Times New Roman" w:hAnsi="Times New Roman" w:cs="Times New Roman"/>
          <w:sz w:val="24"/>
          <w:szCs w:val="24"/>
        </w:rPr>
        <w:t xml:space="preserve">При установлении уполномоченным органом нарушений получателем бюджетных средств условий, установленных </w:t>
      </w:r>
      <w:hyperlink w:anchor="P74" w:history="1">
        <w:r w:rsidRPr="00DC2A58">
          <w:rPr>
            <w:rFonts w:ascii="Times New Roman" w:hAnsi="Times New Roman" w:cs="Times New Roman"/>
            <w:sz w:val="24"/>
            <w:szCs w:val="24"/>
          </w:rPr>
          <w:t>подпунктами 12</w:t>
        </w:r>
      </w:hyperlink>
      <w:r w:rsidRPr="00DC2A58">
        <w:rPr>
          <w:rFonts w:ascii="Times New Roman" w:hAnsi="Times New Roman" w:cs="Times New Roman"/>
          <w:sz w:val="24"/>
          <w:szCs w:val="24"/>
        </w:rPr>
        <w:t xml:space="preserve"> и (или) </w:t>
      </w:r>
      <w:hyperlink w:anchor="P75" w:history="1">
        <w:r w:rsidRPr="00DC2A58">
          <w:rPr>
            <w:rFonts w:ascii="Times New Roman" w:hAnsi="Times New Roman" w:cs="Times New Roman"/>
            <w:sz w:val="24"/>
            <w:szCs w:val="24"/>
          </w:rPr>
          <w:t>13 пункта 6</w:t>
        </w:r>
      </w:hyperlink>
      <w:r w:rsidRPr="00DC2A58">
        <w:rPr>
          <w:rFonts w:ascii="Times New Roman" w:hAnsi="Times New Roman" w:cs="Times New Roman"/>
          <w:sz w:val="24"/>
          <w:szCs w:val="24"/>
        </w:rPr>
        <w:t xml:space="preserve"> настоящего Порядка, уполномоченный орган не позднее двух рабочих дней после отражения операций, вызвавших указанные нарушения, на соответствующем лицевом счете доводит информацию о данных нарушениях до получателя бюджетных средств путем направления </w:t>
      </w:r>
      <w:hyperlink r:id="rId10" w:history="1">
        <w:r w:rsidRPr="00DC2A58">
          <w:rPr>
            <w:rFonts w:ascii="Times New Roman" w:hAnsi="Times New Roman" w:cs="Times New Roman"/>
            <w:sz w:val="24"/>
            <w:szCs w:val="24"/>
          </w:rPr>
          <w:t>Уведомления</w:t>
        </w:r>
      </w:hyperlink>
      <w:r w:rsidRPr="00DC2A58">
        <w:rPr>
          <w:rFonts w:ascii="Times New Roman" w:hAnsi="Times New Roman" w:cs="Times New Roman"/>
          <w:sz w:val="24"/>
          <w:szCs w:val="24"/>
        </w:rPr>
        <w:t xml:space="preserve"> о нарушении установленных предельных размеров авансового платежа (код формы по КФД 0504713</w:t>
      </w:r>
      <w:proofErr w:type="gramEnd"/>
      <w:r w:rsidRPr="00DC2A58">
        <w:rPr>
          <w:rFonts w:ascii="Times New Roman" w:hAnsi="Times New Roman" w:cs="Times New Roman"/>
          <w:sz w:val="24"/>
          <w:szCs w:val="24"/>
        </w:rPr>
        <w:t xml:space="preserve">) </w:t>
      </w:r>
      <w:proofErr w:type="gramStart"/>
      <w:r w:rsidRPr="00DC2A58">
        <w:rPr>
          <w:rFonts w:ascii="Times New Roman" w:hAnsi="Times New Roman" w:cs="Times New Roman"/>
          <w:sz w:val="24"/>
          <w:szCs w:val="24"/>
        </w:rPr>
        <w:t xml:space="preserve">и (или) </w:t>
      </w:r>
      <w:hyperlink r:id="rId11" w:history="1">
        <w:r w:rsidRPr="00DC2A58">
          <w:rPr>
            <w:rFonts w:ascii="Times New Roman" w:hAnsi="Times New Roman" w:cs="Times New Roman"/>
            <w:sz w:val="24"/>
            <w:szCs w:val="24"/>
          </w:rPr>
          <w:t>Уведомления</w:t>
        </w:r>
      </w:hyperlink>
      <w:r w:rsidRPr="00DC2A58">
        <w:rPr>
          <w:rFonts w:ascii="Times New Roman" w:hAnsi="Times New Roman" w:cs="Times New Roman"/>
          <w:sz w:val="24"/>
          <w:szCs w:val="24"/>
        </w:rPr>
        <w:t xml:space="preserve"> о нарушении сроков внесения и размеров арендной платы (код формы по КФД 0504714), а также обеспечивает доведение указанной информации до главного распорядителя средств бюджета </w:t>
      </w:r>
      <w:r w:rsidR="009B61E8" w:rsidRPr="00DC2A58">
        <w:rPr>
          <w:rFonts w:ascii="Times New Roman" w:hAnsi="Times New Roman" w:cs="Times New Roman"/>
          <w:sz w:val="24"/>
          <w:szCs w:val="24"/>
        </w:rPr>
        <w:t xml:space="preserve"> </w:t>
      </w:r>
      <w:r w:rsidR="005C281F" w:rsidRPr="00DC2A58">
        <w:rPr>
          <w:rFonts w:ascii="Times New Roman" w:hAnsi="Times New Roman" w:cs="Times New Roman"/>
          <w:sz w:val="24"/>
          <w:szCs w:val="24"/>
        </w:rPr>
        <w:t>Гарнизонного сельского поселения</w:t>
      </w:r>
      <w:r w:rsidRPr="00DC2A58">
        <w:rPr>
          <w:rFonts w:ascii="Times New Roman" w:hAnsi="Times New Roman" w:cs="Times New Roman"/>
          <w:sz w:val="24"/>
          <w:szCs w:val="24"/>
        </w:rPr>
        <w:t xml:space="preserve">, в ведении которого находится допустивший нарушение получатель бюджетных средств, не позднее десяти рабочих дней </w:t>
      </w:r>
      <w:r w:rsidRPr="00DC2A58">
        <w:rPr>
          <w:rFonts w:ascii="Times New Roman" w:hAnsi="Times New Roman" w:cs="Times New Roman"/>
          <w:sz w:val="24"/>
          <w:szCs w:val="24"/>
        </w:rPr>
        <w:lastRenderedPageBreak/>
        <w:t>после отражения операций, вызвавших указанные нарушения, на соответствующем лицевом счете.</w:t>
      </w:r>
      <w:proofErr w:type="gramEnd"/>
    </w:p>
    <w:p w14:paraId="675E100D" w14:textId="77777777" w:rsidR="00733673" w:rsidRPr="00DC2A58" w:rsidRDefault="00733673">
      <w:pPr>
        <w:pStyle w:val="ConsPlusNormal"/>
        <w:spacing w:before="220"/>
        <w:ind w:firstLine="540"/>
        <w:jc w:val="both"/>
        <w:rPr>
          <w:rFonts w:ascii="Times New Roman" w:hAnsi="Times New Roman" w:cs="Times New Roman"/>
          <w:sz w:val="24"/>
          <w:szCs w:val="24"/>
        </w:rPr>
      </w:pPr>
      <w:r w:rsidRPr="00DC2A58">
        <w:rPr>
          <w:rFonts w:ascii="Times New Roman" w:hAnsi="Times New Roman" w:cs="Times New Roman"/>
          <w:sz w:val="24"/>
          <w:szCs w:val="24"/>
        </w:rPr>
        <w:t>12. При положительном результате проверки в соответствии с требованиями, установленными настоящим Порядком, Распоряжение принимается к исполнению.</w:t>
      </w:r>
    </w:p>
    <w:p w14:paraId="1E9ABE0F" w14:textId="77777777" w:rsidR="00733673" w:rsidRPr="00DC2A58" w:rsidRDefault="00733673" w:rsidP="009B61E8">
      <w:pPr>
        <w:pStyle w:val="ConsPlusNormal"/>
        <w:spacing w:before="220"/>
        <w:jc w:val="both"/>
        <w:rPr>
          <w:rFonts w:ascii="Times New Roman" w:hAnsi="Times New Roman" w:cs="Times New Roman"/>
          <w:sz w:val="24"/>
          <w:szCs w:val="24"/>
        </w:rPr>
      </w:pPr>
    </w:p>
    <w:sectPr w:rsidR="00733673" w:rsidRPr="00DC2A58" w:rsidSect="00DC2A58">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2436E"/>
    <w:multiLevelType w:val="hybridMultilevel"/>
    <w:tmpl w:val="74544C3C"/>
    <w:lvl w:ilvl="0" w:tplc="5D7CE054">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5E123043"/>
    <w:multiLevelType w:val="hybridMultilevel"/>
    <w:tmpl w:val="CE08AD40"/>
    <w:lvl w:ilvl="0" w:tplc="463AB16A">
      <w:start w:val="1"/>
      <w:numFmt w:val="decimal"/>
      <w:lvlText w:val="%1."/>
      <w:lvlJc w:val="left"/>
      <w:pPr>
        <w:ind w:left="884" w:hanging="60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673"/>
    <w:rsid w:val="0004426F"/>
    <w:rsid w:val="000750B0"/>
    <w:rsid w:val="000A7CFF"/>
    <w:rsid w:val="000D5B09"/>
    <w:rsid w:val="001F7E15"/>
    <w:rsid w:val="003F49BF"/>
    <w:rsid w:val="0043266A"/>
    <w:rsid w:val="00473D33"/>
    <w:rsid w:val="00511D32"/>
    <w:rsid w:val="005C281F"/>
    <w:rsid w:val="005F746F"/>
    <w:rsid w:val="006C4475"/>
    <w:rsid w:val="0072524C"/>
    <w:rsid w:val="00733673"/>
    <w:rsid w:val="00735C8B"/>
    <w:rsid w:val="007C1719"/>
    <w:rsid w:val="007D65D0"/>
    <w:rsid w:val="007E1DBF"/>
    <w:rsid w:val="00813ECC"/>
    <w:rsid w:val="00917030"/>
    <w:rsid w:val="009B61E8"/>
    <w:rsid w:val="00A55F21"/>
    <w:rsid w:val="00A81473"/>
    <w:rsid w:val="00AA04FF"/>
    <w:rsid w:val="00AF29EF"/>
    <w:rsid w:val="00BE4E20"/>
    <w:rsid w:val="00D3242A"/>
    <w:rsid w:val="00DC2A58"/>
    <w:rsid w:val="00DF3900"/>
    <w:rsid w:val="00E83124"/>
    <w:rsid w:val="00EA1299"/>
    <w:rsid w:val="00EC430B"/>
    <w:rsid w:val="00EF7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2A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26F"/>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336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3367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33673"/>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semiHidden/>
    <w:unhideWhenUsed/>
    <w:rsid w:val="00511D32"/>
    <w:rPr>
      <w:color w:val="0000FF" w:themeColor="hyperlink"/>
      <w:u w:val="single"/>
    </w:rPr>
  </w:style>
  <w:style w:type="paragraph" w:styleId="a4">
    <w:name w:val="Body Text"/>
    <w:basedOn w:val="a"/>
    <w:link w:val="1"/>
    <w:rsid w:val="0004426F"/>
    <w:pPr>
      <w:spacing w:after="120"/>
    </w:pPr>
  </w:style>
  <w:style w:type="character" w:customStyle="1" w:styleId="a5">
    <w:name w:val="Основной текст Знак"/>
    <w:basedOn w:val="a0"/>
    <w:uiPriority w:val="99"/>
    <w:semiHidden/>
    <w:rsid w:val="0004426F"/>
    <w:rPr>
      <w:rFonts w:ascii="Times New Roman" w:eastAsia="Times New Roman" w:hAnsi="Times New Roman" w:cs="Times New Roman"/>
      <w:sz w:val="20"/>
      <w:szCs w:val="20"/>
      <w:lang w:eastAsia="ar-SA"/>
    </w:rPr>
  </w:style>
  <w:style w:type="paragraph" w:customStyle="1" w:styleId="10">
    <w:name w:val="Стиль1"/>
    <w:rsid w:val="0004426F"/>
    <w:pPr>
      <w:suppressAutoHyphens/>
      <w:spacing w:after="0" w:line="240" w:lineRule="auto"/>
    </w:pPr>
    <w:rPr>
      <w:rFonts w:ascii="Times New Roman" w:eastAsia="Arial" w:hAnsi="Times New Roman" w:cs="Times New Roman"/>
      <w:kern w:val="1"/>
      <w:sz w:val="28"/>
      <w:szCs w:val="28"/>
      <w:lang w:eastAsia="ar-SA"/>
    </w:rPr>
  </w:style>
  <w:style w:type="paragraph" w:styleId="a6">
    <w:name w:val="Body Text Indent"/>
    <w:basedOn w:val="a"/>
    <w:link w:val="a7"/>
    <w:rsid w:val="0004426F"/>
    <w:pPr>
      <w:widowControl/>
      <w:autoSpaceDE/>
      <w:ind w:firstLine="540"/>
      <w:jc w:val="both"/>
    </w:pPr>
    <w:rPr>
      <w:sz w:val="24"/>
      <w:szCs w:val="24"/>
    </w:rPr>
  </w:style>
  <w:style w:type="character" w:customStyle="1" w:styleId="a7">
    <w:name w:val="Основной текст с отступом Знак"/>
    <w:basedOn w:val="a0"/>
    <w:link w:val="a6"/>
    <w:rsid w:val="0004426F"/>
    <w:rPr>
      <w:rFonts w:ascii="Times New Roman" w:eastAsia="Times New Roman" w:hAnsi="Times New Roman" w:cs="Times New Roman"/>
      <w:sz w:val="24"/>
      <w:szCs w:val="24"/>
      <w:lang w:eastAsia="ar-SA"/>
    </w:rPr>
  </w:style>
  <w:style w:type="paragraph" w:styleId="a8">
    <w:name w:val="No Spacing"/>
    <w:uiPriority w:val="1"/>
    <w:qFormat/>
    <w:rsid w:val="0004426F"/>
    <w:pPr>
      <w:spacing w:after="0" w:line="240" w:lineRule="auto"/>
    </w:pPr>
    <w:rPr>
      <w:rFonts w:ascii="Calibri" w:eastAsia="Times New Roman" w:hAnsi="Calibri" w:cs="Times New Roman"/>
      <w:lang w:eastAsia="ru-RU"/>
    </w:rPr>
  </w:style>
  <w:style w:type="character" w:customStyle="1" w:styleId="1">
    <w:name w:val="Основной текст Знак1"/>
    <w:link w:val="a4"/>
    <w:rsid w:val="0004426F"/>
    <w:rPr>
      <w:rFonts w:ascii="Times New Roman" w:eastAsia="Times New Roman" w:hAnsi="Times New Roman" w:cs="Times New Roman"/>
      <w:sz w:val="20"/>
      <w:szCs w:val="20"/>
      <w:lang w:eastAsia="ar-SA"/>
    </w:rPr>
  </w:style>
  <w:style w:type="paragraph" w:styleId="a9">
    <w:name w:val="Balloon Text"/>
    <w:basedOn w:val="a"/>
    <w:link w:val="aa"/>
    <w:uiPriority w:val="99"/>
    <w:semiHidden/>
    <w:unhideWhenUsed/>
    <w:rsid w:val="0004426F"/>
    <w:rPr>
      <w:rFonts w:ascii="Tahoma" w:hAnsi="Tahoma" w:cs="Tahoma"/>
      <w:sz w:val="16"/>
      <w:szCs w:val="16"/>
    </w:rPr>
  </w:style>
  <w:style w:type="character" w:customStyle="1" w:styleId="aa">
    <w:name w:val="Текст выноски Знак"/>
    <w:basedOn w:val="a0"/>
    <w:link w:val="a9"/>
    <w:uiPriority w:val="99"/>
    <w:semiHidden/>
    <w:rsid w:val="0004426F"/>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26F"/>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336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3367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33673"/>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semiHidden/>
    <w:unhideWhenUsed/>
    <w:rsid w:val="00511D32"/>
    <w:rPr>
      <w:color w:val="0000FF" w:themeColor="hyperlink"/>
      <w:u w:val="single"/>
    </w:rPr>
  </w:style>
  <w:style w:type="paragraph" w:styleId="a4">
    <w:name w:val="Body Text"/>
    <w:basedOn w:val="a"/>
    <w:link w:val="1"/>
    <w:rsid w:val="0004426F"/>
    <w:pPr>
      <w:spacing w:after="120"/>
    </w:pPr>
  </w:style>
  <w:style w:type="character" w:customStyle="1" w:styleId="a5">
    <w:name w:val="Основной текст Знак"/>
    <w:basedOn w:val="a0"/>
    <w:uiPriority w:val="99"/>
    <w:semiHidden/>
    <w:rsid w:val="0004426F"/>
    <w:rPr>
      <w:rFonts w:ascii="Times New Roman" w:eastAsia="Times New Roman" w:hAnsi="Times New Roman" w:cs="Times New Roman"/>
      <w:sz w:val="20"/>
      <w:szCs w:val="20"/>
      <w:lang w:eastAsia="ar-SA"/>
    </w:rPr>
  </w:style>
  <w:style w:type="paragraph" w:customStyle="1" w:styleId="10">
    <w:name w:val="Стиль1"/>
    <w:rsid w:val="0004426F"/>
    <w:pPr>
      <w:suppressAutoHyphens/>
      <w:spacing w:after="0" w:line="240" w:lineRule="auto"/>
    </w:pPr>
    <w:rPr>
      <w:rFonts w:ascii="Times New Roman" w:eastAsia="Arial" w:hAnsi="Times New Roman" w:cs="Times New Roman"/>
      <w:kern w:val="1"/>
      <w:sz w:val="28"/>
      <w:szCs w:val="28"/>
      <w:lang w:eastAsia="ar-SA"/>
    </w:rPr>
  </w:style>
  <w:style w:type="paragraph" w:styleId="a6">
    <w:name w:val="Body Text Indent"/>
    <w:basedOn w:val="a"/>
    <w:link w:val="a7"/>
    <w:rsid w:val="0004426F"/>
    <w:pPr>
      <w:widowControl/>
      <w:autoSpaceDE/>
      <w:ind w:firstLine="540"/>
      <w:jc w:val="both"/>
    </w:pPr>
    <w:rPr>
      <w:sz w:val="24"/>
      <w:szCs w:val="24"/>
    </w:rPr>
  </w:style>
  <w:style w:type="character" w:customStyle="1" w:styleId="a7">
    <w:name w:val="Основной текст с отступом Знак"/>
    <w:basedOn w:val="a0"/>
    <w:link w:val="a6"/>
    <w:rsid w:val="0004426F"/>
    <w:rPr>
      <w:rFonts w:ascii="Times New Roman" w:eastAsia="Times New Roman" w:hAnsi="Times New Roman" w:cs="Times New Roman"/>
      <w:sz w:val="24"/>
      <w:szCs w:val="24"/>
      <w:lang w:eastAsia="ar-SA"/>
    </w:rPr>
  </w:style>
  <w:style w:type="paragraph" w:styleId="a8">
    <w:name w:val="No Spacing"/>
    <w:uiPriority w:val="1"/>
    <w:qFormat/>
    <w:rsid w:val="0004426F"/>
    <w:pPr>
      <w:spacing w:after="0" w:line="240" w:lineRule="auto"/>
    </w:pPr>
    <w:rPr>
      <w:rFonts w:ascii="Calibri" w:eastAsia="Times New Roman" w:hAnsi="Calibri" w:cs="Times New Roman"/>
      <w:lang w:eastAsia="ru-RU"/>
    </w:rPr>
  </w:style>
  <w:style w:type="character" w:customStyle="1" w:styleId="1">
    <w:name w:val="Основной текст Знак1"/>
    <w:link w:val="a4"/>
    <w:rsid w:val="0004426F"/>
    <w:rPr>
      <w:rFonts w:ascii="Times New Roman" w:eastAsia="Times New Roman" w:hAnsi="Times New Roman" w:cs="Times New Roman"/>
      <w:sz w:val="20"/>
      <w:szCs w:val="20"/>
      <w:lang w:eastAsia="ar-SA"/>
    </w:rPr>
  </w:style>
  <w:style w:type="paragraph" w:styleId="a9">
    <w:name w:val="Balloon Text"/>
    <w:basedOn w:val="a"/>
    <w:link w:val="aa"/>
    <w:uiPriority w:val="99"/>
    <w:semiHidden/>
    <w:unhideWhenUsed/>
    <w:rsid w:val="0004426F"/>
    <w:rPr>
      <w:rFonts w:ascii="Tahoma" w:hAnsi="Tahoma" w:cs="Tahoma"/>
      <w:sz w:val="16"/>
      <w:szCs w:val="16"/>
    </w:rPr>
  </w:style>
  <w:style w:type="character" w:customStyle="1" w:styleId="aa">
    <w:name w:val="Текст выноски Знак"/>
    <w:basedOn w:val="a0"/>
    <w:link w:val="a9"/>
    <w:uiPriority w:val="99"/>
    <w:semiHidden/>
    <w:rsid w:val="0004426F"/>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DAE0069F47403A781D6A49F8A6471F4F0C90F5828DC55E068B785AC46FC42BADEEEC1B59DD2F1174EFA2C7C7E7C9EEC026FEF74FE12JFn7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ADAE0069F47403A781D6A49F8A6471F4F0C90F5828DC55E068B785AC46FC42BADEEEC1B59DD2F1174EFA2C7C7E7C9EEC026FEF74FE12JFn7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BED3314E57ACE272FCF7B748AE4D70339FCE7F85C1ED3459B8E39A5308141D24B3196506929CC6EE98001471CA514C63DAB1EE9A308F7F0Aq5lEG" TargetMode="External"/><Relationship Id="rId5" Type="http://schemas.openxmlformats.org/officeDocument/2006/relationships/webSettings" Target="webSettings.xml"/><Relationship Id="rId10" Type="http://schemas.openxmlformats.org/officeDocument/2006/relationships/hyperlink" Target="consultantplus://offline/ref=BED3314E57ACE272FCF7B748AE4D70339FCE7F85C1ED3459B8E39A5308141D24B3196506929CC7E398001471CA514C63DAB1EE9A308F7F0Aq5lEG" TargetMode="External"/><Relationship Id="rId4" Type="http://schemas.openxmlformats.org/officeDocument/2006/relationships/settings" Target="settings.xml"/><Relationship Id="rId9" Type="http://schemas.openxmlformats.org/officeDocument/2006/relationships/hyperlink" Target="consultantplus://offline/ref=BED3314E57ACE272FCF7B748AE4D70339FCC7E82CAEE3459B8E39A5308141D24A1193D0A909DD9EA961542208Cq0l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2836</Words>
  <Characters>16170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Сахнова Марина Владимировна</dc:creator>
  <cp:lastModifiedBy>Сергей</cp:lastModifiedBy>
  <cp:revision>2</cp:revision>
  <dcterms:created xsi:type="dcterms:W3CDTF">2025-09-18T06:43:00Z</dcterms:created>
  <dcterms:modified xsi:type="dcterms:W3CDTF">2025-09-18T06:43:00Z</dcterms:modified>
</cp:coreProperties>
</file>